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0E190">
      <w:pPr>
        <w:pStyle w:val="4"/>
        <w:jc w:val="center"/>
        <w:rPr>
          <w:rFonts w:ascii="宋体" w:hAnsi="宋体" w:eastAsia="宋体" w:cs="宋体"/>
          <w:sz w:val="40"/>
          <w:szCs w:val="24"/>
        </w:rPr>
      </w:pPr>
      <w:r>
        <w:rPr>
          <w:rFonts w:hint="eastAsia" w:ascii="宋体" w:hAnsi="宋体" w:eastAsia="宋体" w:cs="宋体"/>
          <w:sz w:val="40"/>
          <w:szCs w:val="24"/>
        </w:rPr>
        <w:t>2026年和祐医院小红书账号内容代运营服务项目</w:t>
      </w:r>
    </w:p>
    <w:p w14:paraId="7337B01F">
      <w:pPr>
        <w:pStyle w:val="4"/>
        <w:jc w:val="center"/>
        <w:rPr>
          <w:rFonts w:ascii="宋体" w:hAnsi="宋体" w:eastAsia="宋体" w:cs="宋体"/>
          <w:sz w:val="40"/>
          <w:szCs w:val="24"/>
        </w:rPr>
      </w:pPr>
      <w:r>
        <w:rPr>
          <w:rFonts w:hint="eastAsia" w:ascii="宋体" w:hAnsi="宋体" w:eastAsia="宋体" w:cs="宋体"/>
          <w:sz w:val="40"/>
          <w:szCs w:val="24"/>
        </w:rPr>
        <w:t>招标公告</w:t>
      </w:r>
    </w:p>
    <w:p w14:paraId="58845895">
      <w:pPr>
        <w:pStyle w:val="4"/>
        <w:autoSpaceDE w:val="0"/>
        <w:autoSpaceDN w:val="0"/>
        <w:jc w:val="left"/>
        <w:rPr>
          <w:rFonts w:ascii="宋体" w:hAnsi="宋体" w:eastAsia="宋体" w:cs="宋体"/>
          <w:b w:val="0"/>
          <w:bCs w:val="0"/>
          <w:sz w:val="24"/>
          <w:szCs w:val="18"/>
        </w:rPr>
      </w:pPr>
    </w:p>
    <w:p w14:paraId="7F536D73">
      <w:pPr>
        <w:pStyle w:val="4"/>
        <w:autoSpaceDE w:val="0"/>
        <w:autoSpaceDN w:val="0"/>
        <w:jc w:val="left"/>
        <w:rPr>
          <w:rFonts w:ascii="宋体" w:hAnsi="宋体" w:eastAsia="宋体" w:cs="宋体"/>
          <w:b w:val="0"/>
          <w:bCs w:val="0"/>
          <w:sz w:val="24"/>
          <w:szCs w:val="18"/>
        </w:rPr>
      </w:pPr>
    </w:p>
    <w:p w14:paraId="3DDD38C4">
      <w:pPr>
        <w:pStyle w:val="4"/>
        <w:autoSpaceDE w:val="0"/>
        <w:autoSpaceDN w:val="0"/>
        <w:ind w:firstLine="480" w:firstLineChars="200"/>
        <w:jc w:val="left"/>
        <w:rPr>
          <w:rFonts w:ascii="宋体" w:hAnsi="宋体" w:eastAsia="宋体" w:cs="宋体"/>
          <w:b w:val="0"/>
          <w:bCs w:val="0"/>
          <w:sz w:val="24"/>
          <w:szCs w:val="18"/>
        </w:rPr>
      </w:pPr>
      <w:r>
        <w:rPr>
          <w:rFonts w:hint="eastAsia" w:ascii="宋体" w:hAnsi="宋体" w:eastAsia="宋体" w:cs="宋体"/>
          <w:b w:val="0"/>
          <w:bCs w:val="0"/>
          <w:sz w:val="24"/>
          <w:szCs w:val="18"/>
        </w:rPr>
        <w:t>和祐医院供应链管理部配合医院内部发展需要，拟对和祐医院小红书账号内容代运营服务项目招标公告进行邀标</w:t>
      </w:r>
      <w:r>
        <w:rPr>
          <w:rFonts w:hint="eastAsia" w:cs="宋体"/>
          <w:b w:val="0"/>
          <w:bCs w:val="0"/>
          <w:sz w:val="24"/>
          <w:szCs w:val="18"/>
        </w:rPr>
        <w:t>招标</w:t>
      </w:r>
      <w:r>
        <w:rPr>
          <w:rFonts w:hint="eastAsia" w:ascii="宋体" w:hAnsi="宋体" w:eastAsia="宋体" w:cs="宋体"/>
          <w:b w:val="0"/>
          <w:bCs w:val="0"/>
          <w:sz w:val="24"/>
          <w:szCs w:val="18"/>
        </w:rPr>
        <w:t>，诚邀潜在合资格供应商了解项目需求并报名接受资格审查（初筛），有关事项如下：</w:t>
      </w:r>
    </w:p>
    <w:tbl>
      <w:tblPr>
        <w:tblStyle w:val="15"/>
        <w:tblpPr w:leftFromText="180" w:rightFromText="180" w:vertAnchor="text" w:horzAnchor="page" w:tblpX="603" w:tblpY="291"/>
        <w:tblOverlap w:val="never"/>
        <w:tblW w:w="107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1150"/>
        <w:gridCol w:w="8858"/>
      </w:tblGrid>
      <w:tr w14:paraId="01285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731" w:type="dxa"/>
            <w:vAlign w:val="center"/>
          </w:tcPr>
          <w:p w14:paraId="21BA70F9">
            <w:pPr>
              <w:pStyle w:val="14"/>
              <w:ind w:left="205" w:right="197"/>
              <w:jc w:val="center"/>
              <w:rPr>
                <w:rFonts w:asciiTheme="minorEastAsia" w:hAnsiTheme="minorEastAsia" w:cstheme="minorEastAsia"/>
                <w:b/>
                <w:szCs w:val="21"/>
              </w:rPr>
            </w:pPr>
            <w:r>
              <w:rPr>
                <w:rFonts w:hint="eastAsia" w:asciiTheme="minorEastAsia" w:hAnsiTheme="minorEastAsia" w:cstheme="minorEastAsia"/>
                <w:b/>
                <w:szCs w:val="21"/>
              </w:rPr>
              <w:t>条款号</w:t>
            </w:r>
          </w:p>
        </w:tc>
        <w:tc>
          <w:tcPr>
            <w:tcW w:w="1150" w:type="dxa"/>
            <w:vAlign w:val="center"/>
          </w:tcPr>
          <w:p w14:paraId="09008B92">
            <w:pPr>
              <w:pStyle w:val="14"/>
              <w:ind w:left="105" w:right="105"/>
              <w:jc w:val="center"/>
              <w:rPr>
                <w:rFonts w:asciiTheme="minorEastAsia" w:hAnsiTheme="minorEastAsia" w:cstheme="minorEastAsia"/>
                <w:b/>
                <w:szCs w:val="21"/>
              </w:rPr>
            </w:pPr>
            <w:r>
              <w:rPr>
                <w:rFonts w:hint="eastAsia" w:asciiTheme="minorEastAsia" w:hAnsiTheme="minorEastAsia" w:cstheme="minorEastAsia"/>
                <w:b/>
                <w:szCs w:val="21"/>
              </w:rPr>
              <w:t>条 款 名 称</w:t>
            </w:r>
          </w:p>
        </w:tc>
        <w:tc>
          <w:tcPr>
            <w:tcW w:w="8858" w:type="dxa"/>
            <w:vAlign w:val="center"/>
          </w:tcPr>
          <w:p w14:paraId="4909870C">
            <w:pPr>
              <w:pStyle w:val="14"/>
              <w:tabs>
                <w:tab w:val="left" w:pos="430"/>
                <w:tab w:val="left" w:pos="852"/>
                <w:tab w:val="left" w:pos="1275"/>
              </w:tabs>
              <w:ind w:left="7"/>
              <w:jc w:val="center"/>
              <w:rPr>
                <w:rFonts w:asciiTheme="minorEastAsia" w:hAnsiTheme="minorEastAsia" w:cstheme="minorEastAsia"/>
                <w:b/>
                <w:szCs w:val="21"/>
              </w:rPr>
            </w:pPr>
            <w:r>
              <w:rPr>
                <w:rFonts w:hint="eastAsia" w:asciiTheme="minorEastAsia" w:hAnsiTheme="minorEastAsia" w:cstheme="minorEastAsia"/>
                <w:b/>
                <w:szCs w:val="21"/>
              </w:rPr>
              <w:t>编</w:t>
            </w:r>
            <w:r>
              <w:rPr>
                <w:rFonts w:hint="eastAsia" w:asciiTheme="minorEastAsia" w:hAnsiTheme="minorEastAsia" w:cstheme="minorEastAsia"/>
                <w:b/>
                <w:szCs w:val="21"/>
              </w:rPr>
              <w:tab/>
            </w:r>
            <w:r>
              <w:rPr>
                <w:rFonts w:hint="eastAsia" w:asciiTheme="minorEastAsia" w:hAnsiTheme="minorEastAsia" w:cstheme="minorEastAsia"/>
                <w:b/>
                <w:szCs w:val="21"/>
              </w:rPr>
              <w:t>列</w:t>
            </w:r>
            <w:r>
              <w:rPr>
                <w:rFonts w:hint="eastAsia" w:asciiTheme="minorEastAsia" w:hAnsiTheme="minorEastAsia" w:cstheme="minorEastAsia"/>
                <w:b/>
                <w:szCs w:val="21"/>
              </w:rPr>
              <w:tab/>
            </w:r>
            <w:r>
              <w:rPr>
                <w:rFonts w:hint="eastAsia" w:asciiTheme="minorEastAsia" w:hAnsiTheme="minorEastAsia" w:cstheme="minorEastAsia"/>
                <w:b/>
                <w:szCs w:val="21"/>
              </w:rPr>
              <w:t>内</w:t>
            </w:r>
            <w:r>
              <w:rPr>
                <w:rFonts w:hint="eastAsia" w:asciiTheme="minorEastAsia" w:hAnsiTheme="minorEastAsia" w:cstheme="minorEastAsia"/>
                <w:b/>
                <w:szCs w:val="21"/>
              </w:rPr>
              <w:tab/>
            </w:r>
            <w:r>
              <w:rPr>
                <w:rFonts w:hint="eastAsia" w:asciiTheme="minorEastAsia" w:hAnsiTheme="minorEastAsia" w:cstheme="minorEastAsia"/>
                <w:b/>
                <w:szCs w:val="21"/>
              </w:rPr>
              <w:t>容</w:t>
            </w:r>
          </w:p>
        </w:tc>
      </w:tr>
      <w:tr w14:paraId="61252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3" w:hRule="atLeast"/>
        </w:trPr>
        <w:tc>
          <w:tcPr>
            <w:tcW w:w="731" w:type="dxa"/>
            <w:vAlign w:val="center"/>
          </w:tcPr>
          <w:p w14:paraId="09714C74">
            <w:pPr>
              <w:pStyle w:val="14"/>
              <w:ind w:left="205" w:right="186"/>
              <w:jc w:val="center"/>
              <w:rPr>
                <w:rFonts w:asciiTheme="minorEastAsia" w:hAnsiTheme="minorEastAsia" w:cstheme="minorEastAsia"/>
                <w:szCs w:val="21"/>
              </w:rPr>
            </w:pPr>
            <w:r>
              <w:rPr>
                <w:rFonts w:hint="eastAsia" w:asciiTheme="minorEastAsia" w:hAnsiTheme="minorEastAsia" w:cstheme="minorEastAsia"/>
                <w:szCs w:val="21"/>
              </w:rPr>
              <w:t>1</w:t>
            </w:r>
          </w:p>
        </w:tc>
        <w:tc>
          <w:tcPr>
            <w:tcW w:w="1150" w:type="dxa"/>
            <w:vAlign w:val="center"/>
          </w:tcPr>
          <w:p w14:paraId="7C98FD1D">
            <w:pPr>
              <w:pStyle w:val="14"/>
              <w:ind w:left="112" w:right="105"/>
              <w:jc w:val="center"/>
              <w:rPr>
                <w:rFonts w:asciiTheme="minorEastAsia" w:hAnsiTheme="minorEastAsia" w:cstheme="minorEastAsia"/>
                <w:szCs w:val="21"/>
              </w:rPr>
            </w:pPr>
            <w:r>
              <w:rPr>
                <w:rFonts w:hint="eastAsia" w:asciiTheme="minorEastAsia" w:hAnsiTheme="minorEastAsia" w:cstheme="minorEastAsia"/>
                <w:szCs w:val="21"/>
              </w:rPr>
              <w:t>报名及材料收集</w:t>
            </w:r>
          </w:p>
        </w:tc>
        <w:tc>
          <w:tcPr>
            <w:tcW w:w="8858" w:type="dxa"/>
            <w:vAlign w:val="center"/>
          </w:tcPr>
          <w:p w14:paraId="56471FB8">
            <w:pPr>
              <w:pStyle w:val="14"/>
              <w:ind w:left="110" w:right="57"/>
              <w:rPr>
                <w:rFonts w:asciiTheme="minorEastAsia" w:hAnsiTheme="minorEastAsia" w:cstheme="minorEastAsia"/>
                <w:szCs w:val="21"/>
              </w:rPr>
            </w:pPr>
            <w:r>
              <w:rPr>
                <w:rFonts w:hint="eastAsia" w:asciiTheme="minorEastAsia" w:hAnsiTheme="minorEastAsia" w:cstheme="minorEastAsia"/>
                <w:szCs w:val="21"/>
              </w:rPr>
              <w:t>时间：报名供应商需于</w:t>
            </w:r>
            <w:r>
              <w:rPr>
                <w:rFonts w:hint="eastAsia" w:asciiTheme="minorEastAsia" w:hAnsiTheme="minorEastAsia" w:cstheme="minorEastAsia"/>
                <w:b/>
                <w:bCs/>
                <w:szCs w:val="21"/>
              </w:rPr>
              <w:t>2026年2月1</w:t>
            </w:r>
            <w:r>
              <w:rPr>
                <w:rFonts w:hint="eastAsia" w:asciiTheme="minorEastAsia" w:hAnsiTheme="minorEastAsia" w:cstheme="minorEastAsia"/>
                <w:b/>
                <w:bCs/>
                <w:szCs w:val="21"/>
                <w:lang w:val="en-US" w:eastAsia="zh-CN"/>
              </w:rPr>
              <w:t>2</w:t>
            </w:r>
            <w:r>
              <w:rPr>
                <w:rFonts w:hint="eastAsia" w:asciiTheme="minorEastAsia" w:hAnsiTheme="minorEastAsia" w:cstheme="minorEastAsia"/>
                <w:b/>
                <w:bCs/>
                <w:szCs w:val="21"/>
              </w:rPr>
              <w:t>日前</w:t>
            </w:r>
            <w:r>
              <w:rPr>
                <w:rFonts w:hint="eastAsia" w:asciiTheme="minorEastAsia" w:hAnsiTheme="minorEastAsia" w:cstheme="minorEastAsia"/>
                <w:szCs w:val="21"/>
              </w:rPr>
              <w:t>将报名材料电子版发送到</w:t>
            </w:r>
          </w:p>
          <w:p w14:paraId="7CD77B45">
            <w:pPr>
              <w:pStyle w:val="14"/>
              <w:ind w:left="110" w:right="57"/>
              <w:rPr>
                <w:rFonts w:asciiTheme="minorEastAsia" w:hAnsiTheme="minorEastAsia" w:cstheme="minorEastAsia"/>
                <w:szCs w:val="21"/>
              </w:rPr>
            </w:pPr>
            <w:r>
              <w:rPr>
                <w:rFonts w:hint="eastAsia" w:asciiTheme="minorEastAsia" w:hAnsiTheme="minorEastAsia" w:cstheme="minorEastAsia"/>
                <w:szCs w:val="21"/>
              </w:rPr>
              <w:t>邮箱:</w:t>
            </w:r>
            <w:r>
              <w:rPr>
                <w:rStyle w:val="12"/>
                <w:rFonts w:hint="eastAsia" w:asciiTheme="minorEastAsia" w:hAnsiTheme="minorEastAsia" w:cstheme="minorEastAsia"/>
                <w:spacing w:val="-5"/>
                <w:szCs w:val="21"/>
              </w:rPr>
              <w:t>chenpm7@hyhospital.com</w:t>
            </w:r>
            <w:r>
              <w:rPr>
                <w:rFonts w:hint="eastAsia" w:asciiTheme="minorEastAsia" w:hAnsiTheme="minorEastAsia" w:cstheme="minorEastAsia"/>
                <w:spacing w:val="-5"/>
                <w:szCs w:val="21"/>
              </w:rPr>
              <w:t>，</w:t>
            </w:r>
            <w:r>
              <w:rPr>
                <w:rFonts w:hint="eastAsia" w:asciiTheme="minorEastAsia" w:hAnsiTheme="minorEastAsia" w:cstheme="minorEastAsia"/>
                <w:szCs w:val="21"/>
              </w:rPr>
              <w:t>联系人: 陈平明  电话:</w:t>
            </w:r>
            <w:r>
              <w:rPr>
                <w:rFonts w:hint="eastAsia" w:asciiTheme="minorEastAsia" w:hAnsiTheme="minorEastAsia" w:cstheme="minorEastAsia"/>
              </w:rPr>
              <w:t xml:space="preserve"> </w:t>
            </w:r>
            <w:r>
              <w:rPr>
                <w:rFonts w:hint="eastAsia" w:asciiTheme="minorEastAsia" w:hAnsiTheme="minorEastAsia" w:cstheme="minorEastAsia"/>
                <w:szCs w:val="21"/>
              </w:rPr>
              <w:t>13516680202</w:t>
            </w:r>
          </w:p>
        </w:tc>
      </w:tr>
      <w:tr w14:paraId="0A5DC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8" w:hRule="atLeast"/>
        </w:trPr>
        <w:tc>
          <w:tcPr>
            <w:tcW w:w="731" w:type="dxa"/>
            <w:vAlign w:val="center"/>
          </w:tcPr>
          <w:p w14:paraId="37214219">
            <w:pPr>
              <w:pStyle w:val="14"/>
              <w:ind w:left="205" w:right="186"/>
              <w:jc w:val="center"/>
              <w:rPr>
                <w:rFonts w:asciiTheme="minorEastAsia" w:hAnsiTheme="minorEastAsia" w:cstheme="minorEastAsia"/>
                <w:szCs w:val="21"/>
              </w:rPr>
            </w:pPr>
            <w:r>
              <w:rPr>
                <w:rFonts w:hint="eastAsia" w:asciiTheme="minorEastAsia" w:hAnsiTheme="minorEastAsia" w:cstheme="minorEastAsia"/>
                <w:szCs w:val="21"/>
              </w:rPr>
              <w:t>2</w:t>
            </w:r>
          </w:p>
        </w:tc>
        <w:tc>
          <w:tcPr>
            <w:tcW w:w="1150" w:type="dxa"/>
            <w:vAlign w:val="center"/>
          </w:tcPr>
          <w:p w14:paraId="690E8680">
            <w:pPr>
              <w:pStyle w:val="14"/>
              <w:ind w:left="112" w:right="105"/>
              <w:jc w:val="center"/>
              <w:rPr>
                <w:rFonts w:asciiTheme="minorEastAsia" w:hAnsiTheme="minorEastAsia" w:cstheme="minorEastAsia"/>
                <w:szCs w:val="21"/>
              </w:rPr>
            </w:pPr>
            <w:r>
              <w:rPr>
                <w:rFonts w:hint="eastAsia" w:asciiTheme="minorEastAsia" w:hAnsiTheme="minorEastAsia" w:cstheme="minorEastAsia"/>
                <w:szCs w:val="21"/>
              </w:rPr>
              <w:t>项目地点</w:t>
            </w:r>
          </w:p>
        </w:tc>
        <w:tc>
          <w:tcPr>
            <w:tcW w:w="8858" w:type="dxa"/>
            <w:vAlign w:val="center"/>
          </w:tcPr>
          <w:p w14:paraId="1176391E">
            <w:pPr>
              <w:pStyle w:val="14"/>
              <w:rPr>
                <w:rFonts w:asciiTheme="minorEastAsia" w:hAnsiTheme="minorEastAsia" w:cstheme="minorEastAsia"/>
                <w:szCs w:val="21"/>
              </w:rPr>
            </w:pPr>
            <w:r>
              <w:rPr>
                <w:rFonts w:hint="eastAsia" w:asciiTheme="minorEastAsia" w:hAnsiTheme="minorEastAsia" w:cstheme="minorEastAsia"/>
                <w:szCs w:val="21"/>
              </w:rPr>
              <w:t>佛山市顺德区和祐医院</w:t>
            </w:r>
          </w:p>
        </w:tc>
      </w:tr>
      <w:tr w14:paraId="34874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5" w:hRule="atLeast"/>
        </w:trPr>
        <w:tc>
          <w:tcPr>
            <w:tcW w:w="731" w:type="dxa"/>
            <w:vAlign w:val="center"/>
          </w:tcPr>
          <w:p w14:paraId="42819780">
            <w:pPr>
              <w:pStyle w:val="14"/>
              <w:ind w:left="205" w:right="186"/>
              <w:jc w:val="center"/>
              <w:rPr>
                <w:rFonts w:asciiTheme="minorEastAsia" w:hAnsiTheme="minorEastAsia" w:cstheme="minorEastAsia"/>
                <w:szCs w:val="21"/>
              </w:rPr>
            </w:pPr>
            <w:bookmarkStart w:id="0" w:name="_Hlk219385079"/>
            <w:r>
              <w:rPr>
                <w:rFonts w:hint="eastAsia" w:asciiTheme="minorEastAsia" w:hAnsiTheme="minorEastAsia" w:cstheme="minorEastAsia"/>
                <w:szCs w:val="21"/>
              </w:rPr>
              <w:t>3</w:t>
            </w:r>
          </w:p>
        </w:tc>
        <w:tc>
          <w:tcPr>
            <w:tcW w:w="1150" w:type="dxa"/>
            <w:vAlign w:val="center"/>
          </w:tcPr>
          <w:p w14:paraId="7A5234EE">
            <w:pPr>
              <w:pStyle w:val="14"/>
              <w:ind w:left="112" w:right="105"/>
              <w:jc w:val="center"/>
              <w:rPr>
                <w:rFonts w:asciiTheme="minorEastAsia" w:hAnsiTheme="minorEastAsia" w:cstheme="minorEastAsia"/>
                <w:szCs w:val="21"/>
              </w:rPr>
            </w:pPr>
            <w:r>
              <w:rPr>
                <w:rFonts w:hint="eastAsia" w:asciiTheme="minorEastAsia" w:hAnsiTheme="minorEastAsia" w:cstheme="minorEastAsia"/>
                <w:szCs w:val="21"/>
              </w:rPr>
              <w:t>项目概况</w:t>
            </w:r>
          </w:p>
        </w:tc>
        <w:tc>
          <w:tcPr>
            <w:tcW w:w="8858" w:type="dxa"/>
            <w:vAlign w:val="center"/>
          </w:tcPr>
          <w:p w14:paraId="5C0C5D5D">
            <w:pPr>
              <w:pStyle w:val="14"/>
              <w:rPr>
                <w:rFonts w:asciiTheme="minorEastAsia" w:hAnsiTheme="minorEastAsia" w:cstheme="minorEastAsia"/>
                <w:szCs w:val="21"/>
              </w:rPr>
            </w:pPr>
            <w:bookmarkStart w:id="1" w:name="OLE_LINK6"/>
            <w:bookmarkStart w:id="2" w:name="OLE_LINK1"/>
            <w:r>
              <w:rPr>
                <w:rFonts w:hint="eastAsia" w:asciiTheme="minorEastAsia" w:hAnsiTheme="minorEastAsia" w:cstheme="minorEastAsia"/>
                <w:szCs w:val="21"/>
              </w:rPr>
              <w:t>为持续提升和祐医院集团的品牌形象与市场影响力，为和祐医院体检中心和妇产科室在小红书上增加曝光，持续引流拓客，现计划引入一家具备医疗行业经验的小红书代运营公司，作为年度框架合作服务商。本项目旨在通过撰写更多的优质小红书种草爆文，补充品牌市场部内容产出能力，保障体检中心、和祐妇产两个小红书蓝V号有持续的内容曝光和有持续性的客户到院</w:t>
            </w:r>
            <w:bookmarkEnd w:id="1"/>
            <w:r>
              <w:rPr>
                <w:rFonts w:hint="eastAsia" w:asciiTheme="minorEastAsia" w:hAnsiTheme="minorEastAsia" w:cstheme="minorEastAsia"/>
                <w:szCs w:val="21"/>
              </w:rPr>
              <w:t>。</w:t>
            </w:r>
            <w:bookmarkEnd w:id="2"/>
          </w:p>
        </w:tc>
      </w:tr>
      <w:bookmarkEnd w:id="0"/>
      <w:tr w14:paraId="75020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7" w:hRule="atLeast"/>
        </w:trPr>
        <w:tc>
          <w:tcPr>
            <w:tcW w:w="731" w:type="dxa"/>
            <w:vAlign w:val="center"/>
          </w:tcPr>
          <w:p w14:paraId="10B47F6B">
            <w:pPr>
              <w:pStyle w:val="14"/>
              <w:ind w:left="205" w:right="181"/>
              <w:jc w:val="center"/>
              <w:rPr>
                <w:rFonts w:asciiTheme="minorEastAsia" w:hAnsiTheme="minorEastAsia" w:cstheme="minorEastAsia"/>
                <w:szCs w:val="21"/>
              </w:rPr>
            </w:pPr>
            <w:r>
              <w:rPr>
                <w:rFonts w:hint="eastAsia" w:asciiTheme="minorEastAsia" w:hAnsiTheme="minorEastAsia" w:cstheme="minorEastAsia"/>
                <w:szCs w:val="21"/>
              </w:rPr>
              <w:t>4</w:t>
            </w:r>
          </w:p>
        </w:tc>
        <w:tc>
          <w:tcPr>
            <w:tcW w:w="1150" w:type="dxa"/>
            <w:shd w:val="clear" w:color="auto" w:fill="auto"/>
            <w:vAlign w:val="center"/>
          </w:tcPr>
          <w:p w14:paraId="591859DA">
            <w:pPr>
              <w:pStyle w:val="14"/>
              <w:ind w:left="112" w:right="105"/>
              <w:jc w:val="center"/>
              <w:rPr>
                <w:rFonts w:asciiTheme="minorEastAsia" w:hAnsiTheme="minorEastAsia" w:cstheme="minorEastAsia"/>
                <w:szCs w:val="21"/>
                <w:lang w:bidi="zh-CN"/>
              </w:rPr>
            </w:pPr>
            <w:r>
              <w:rPr>
                <w:rFonts w:hint="eastAsia" w:asciiTheme="minorEastAsia" w:hAnsiTheme="minorEastAsia" w:cstheme="minorEastAsia"/>
                <w:szCs w:val="21"/>
              </w:rPr>
              <w:t>招标范围</w:t>
            </w:r>
          </w:p>
          <w:p w14:paraId="3A306B75"/>
        </w:tc>
        <w:tc>
          <w:tcPr>
            <w:tcW w:w="8858" w:type="dxa"/>
            <w:shd w:val="clear" w:color="auto" w:fill="auto"/>
            <w:vAlign w:val="center"/>
          </w:tcPr>
          <w:p w14:paraId="66FC57C5">
            <w:pPr>
              <w:pStyle w:val="2"/>
              <w:rPr>
                <w:rFonts w:asciiTheme="minorEastAsia" w:hAnsiTheme="minorEastAsia" w:eastAsiaTheme="minorEastAsia" w:cstheme="minorEastAsia"/>
                <w:color w:val="auto"/>
                <w:kern w:val="2"/>
                <w:sz w:val="21"/>
                <w:szCs w:val="21"/>
                <w:lang w:eastAsia="zh-CN" w:bidi="zh-CN"/>
              </w:rPr>
            </w:pPr>
            <w:bookmarkStart w:id="3" w:name="OLE_LINK3"/>
            <w:bookmarkStart w:id="4" w:name="OLE_LINK2"/>
            <w:r>
              <w:rPr>
                <w:rFonts w:hint="eastAsia" w:asciiTheme="minorEastAsia" w:hAnsiTheme="minorEastAsia" w:eastAsiaTheme="minorEastAsia" w:cstheme="minorEastAsia"/>
                <w:color w:val="auto"/>
                <w:kern w:val="2"/>
                <w:sz w:val="21"/>
                <w:szCs w:val="21"/>
                <w:lang w:eastAsia="zh-CN" w:bidi="zh-CN"/>
              </w:rPr>
              <w:t>服务形式：采用“年度框架协议+月度服务费”的模式，中标供应商需在合同期内，按照甲方提出的发文数、曝光量、线索数要求完成指标考核</w:t>
            </w:r>
          </w:p>
          <w:bookmarkEnd w:id="3"/>
          <w:p w14:paraId="79C0118E">
            <w:pPr>
              <w:pStyle w:val="2"/>
              <w:rPr>
                <w:lang w:eastAsia="zh-CN" w:bidi="zh-CN"/>
              </w:rPr>
            </w:pPr>
          </w:p>
          <w:p w14:paraId="586E717E">
            <w:pPr>
              <w:pStyle w:val="2"/>
              <w:rPr>
                <w:rFonts w:asciiTheme="minorEastAsia" w:hAnsiTheme="minorEastAsia" w:eastAsiaTheme="minorEastAsia" w:cstheme="minorEastAsia"/>
                <w:color w:val="auto"/>
                <w:kern w:val="2"/>
                <w:sz w:val="21"/>
                <w:szCs w:val="21"/>
                <w:lang w:eastAsia="zh-CN" w:bidi="zh-CN"/>
              </w:rPr>
            </w:pPr>
            <w:r>
              <w:rPr>
                <w:rFonts w:hint="eastAsia" w:asciiTheme="minorEastAsia" w:hAnsiTheme="minorEastAsia" w:eastAsiaTheme="minorEastAsia" w:cstheme="minorEastAsia"/>
                <w:color w:val="auto"/>
                <w:kern w:val="2"/>
                <w:sz w:val="21"/>
                <w:szCs w:val="21"/>
                <w:lang w:eastAsia="zh-CN" w:bidi="zh-CN"/>
              </w:rPr>
              <w:t>服务核心指标：</w:t>
            </w:r>
          </w:p>
          <w:p w14:paraId="1E4EC52B">
            <w:pPr>
              <w:pStyle w:val="2"/>
              <w:rPr>
                <w:rFonts w:asciiTheme="minorEastAsia" w:hAnsiTheme="minorEastAsia" w:eastAsiaTheme="minorEastAsia" w:cstheme="minorEastAsia"/>
                <w:color w:val="auto"/>
                <w:kern w:val="2"/>
                <w:sz w:val="21"/>
                <w:szCs w:val="21"/>
                <w:lang w:eastAsia="zh-CN" w:bidi="zh-CN"/>
              </w:rPr>
            </w:pPr>
            <w:r>
              <w:rPr>
                <w:rFonts w:hint="eastAsia" w:asciiTheme="minorEastAsia" w:hAnsiTheme="minorEastAsia" w:eastAsiaTheme="minorEastAsia" w:cstheme="minorEastAsia"/>
                <w:color w:val="auto"/>
                <w:kern w:val="2"/>
                <w:sz w:val="21"/>
                <w:szCs w:val="21"/>
                <w:lang w:eastAsia="zh-CN" w:bidi="zh-CN"/>
              </w:rPr>
              <w:t>①发文数</w:t>
            </w:r>
          </w:p>
          <w:p w14:paraId="71660E27">
            <w:pPr>
              <w:pStyle w:val="2"/>
              <w:rPr>
                <w:rFonts w:asciiTheme="minorEastAsia" w:hAnsiTheme="minorEastAsia" w:eastAsiaTheme="minorEastAsia" w:cstheme="minorEastAsia"/>
                <w:color w:val="auto"/>
                <w:kern w:val="2"/>
                <w:sz w:val="21"/>
                <w:szCs w:val="21"/>
                <w:lang w:eastAsia="zh-CN" w:bidi="zh-CN"/>
              </w:rPr>
            </w:pPr>
            <w:r>
              <w:rPr>
                <w:rFonts w:hint="eastAsia" w:asciiTheme="minorEastAsia" w:hAnsiTheme="minorEastAsia" w:eastAsiaTheme="minorEastAsia" w:cstheme="minorEastAsia"/>
                <w:color w:val="auto"/>
                <w:kern w:val="2"/>
                <w:sz w:val="21"/>
                <w:szCs w:val="21"/>
                <w:lang w:eastAsia="zh-CN" w:bidi="zh-CN"/>
              </w:rPr>
              <w:t>②曝光量</w:t>
            </w:r>
          </w:p>
          <w:p w14:paraId="7339F483">
            <w:pPr>
              <w:pStyle w:val="2"/>
              <w:rPr>
                <w:rFonts w:asciiTheme="minorEastAsia" w:hAnsiTheme="minorEastAsia" w:eastAsiaTheme="minorEastAsia" w:cstheme="minorEastAsia"/>
                <w:color w:val="auto"/>
                <w:kern w:val="2"/>
                <w:sz w:val="21"/>
                <w:szCs w:val="21"/>
                <w:lang w:eastAsia="zh-CN" w:bidi="zh-CN"/>
              </w:rPr>
            </w:pPr>
            <w:r>
              <w:rPr>
                <w:rFonts w:hint="eastAsia" w:asciiTheme="minorEastAsia" w:hAnsiTheme="minorEastAsia" w:eastAsiaTheme="minorEastAsia" w:cstheme="minorEastAsia"/>
                <w:color w:val="auto"/>
                <w:kern w:val="2"/>
                <w:sz w:val="21"/>
                <w:szCs w:val="21"/>
                <w:lang w:eastAsia="zh-CN" w:bidi="zh-CN"/>
              </w:rPr>
              <w:t>③线索量</w:t>
            </w:r>
          </w:p>
          <w:p w14:paraId="489754A5">
            <w:pPr>
              <w:pStyle w:val="2"/>
              <w:rPr>
                <w:rFonts w:asciiTheme="minorEastAsia" w:hAnsiTheme="minorEastAsia" w:eastAsiaTheme="minorEastAsia" w:cstheme="minorEastAsia"/>
                <w:color w:val="auto"/>
                <w:kern w:val="2"/>
                <w:sz w:val="21"/>
                <w:szCs w:val="21"/>
                <w:lang w:eastAsia="zh-CN" w:bidi="zh-CN"/>
              </w:rPr>
            </w:pPr>
            <w:r>
              <w:rPr>
                <w:rFonts w:hint="eastAsia" w:asciiTheme="minorEastAsia" w:hAnsiTheme="minorEastAsia" w:eastAsiaTheme="minorEastAsia" w:cstheme="minorEastAsia"/>
                <w:color w:val="auto"/>
                <w:kern w:val="2"/>
                <w:sz w:val="21"/>
                <w:szCs w:val="21"/>
                <w:lang w:eastAsia="zh-CN" w:bidi="zh-CN"/>
              </w:rPr>
              <w:t>④到院量</w:t>
            </w:r>
            <w:bookmarkEnd w:id="4"/>
          </w:p>
        </w:tc>
      </w:tr>
      <w:tr w14:paraId="716B5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trPr>
        <w:tc>
          <w:tcPr>
            <w:tcW w:w="731" w:type="dxa"/>
            <w:vAlign w:val="center"/>
          </w:tcPr>
          <w:p w14:paraId="6D135168">
            <w:pPr>
              <w:pStyle w:val="14"/>
              <w:ind w:left="205" w:right="181"/>
              <w:jc w:val="center"/>
              <w:rPr>
                <w:rFonts w:asciiTheme="minorEastAsia" w:hAnsiTheme="minorEastAsia" w:cstheme="minorEastAsia"/>
                <w:szCs w:val="21"/>
              </w:rPr>
            </w:pPr>
            <w:r>
              <w:rPr>
                <w:rFonts w:hint="eastAsia" w:asciiTheme="minorEastAsia" w:hAnsiTheme="minorEastAsia" w:cstheme="minorEastAsia"/>
                <w:szCs w:val="21"/>
              </w:rPr>
              <w:t>5</w:t>
            </w:r>
          </w:p>
        </w:tc>
        <w:tc>
          <w:tcPr>
            <w:tcW w:w="1150" w:type="dxa"/>
            <w:vAlign w:val="center"/>
          </w:tcPr>
          <w:p w14:paraId="54C7043B">
            <w:pPr>
              <w:jc w:val="center"/>
              <w:rPr>
                <w:rFonts w:asciiTheme="minorEastAsia" w:hAnsiTheme="minorEastAsia" w:cstheme="minorEastAsia"/>
                <w:szCs w:val="21"/>
              </w:rPr>
            </w:pPr>
            <w:r>
              <w:rPr>
                <w:rFonts w:hint="eastAsia" w:asciiTheme="minorEastAsia" w:hAnsiTheme="minorEastAsia" w:cstheme="minorEastAsia"/>
                <w:szCs w:val="21"/>
              </w:rPr>
              <w:t>招标方式</w:t>
            </w:r>
          </w:p>
        </w:tc>
        <w:tc>
          <w:tcPr>
            <w:tcW w:w="8858" w:type="dxa"/>
            <w:vAlign w:val="center"/>
          </w:tcPr>
          <w:p w14:paraId="416C4478">
            <w:pPr>
              <w:rPr>
                <w:rFonts w:asciiTheme="minorEastAsia" w:hAnsiTheme="minorEastAsia" w:cstheme="minorEastAsia"/>
                <w:szCs w:val="21"/>
              </w:rPr>
            </w:pPr>
            <w:r>
              <w:rPr>
                <w:rFonts w:hint="eastAsia" w:asciiTheme="minorEastAsia" w:hAnsiTheme="minorEastAsia" w:cstheme="minorEastAsia"/>
                <w:szCs w:val="21"/>
              </w:rPr>
              <w:t>邀请招标（限通过初筛入围并接收最终受邀的供应商参与）</w:t>
            </w:r>
          </w:p>
        </w:tc>
      </w:tr>
      <w:tr w14:paraId="129F2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0" w:hRule="atLeast"/>
        </w:trPr>
        <w:tc>
          <w:tcPr>
            <w:tcW w:w="731" w:type="dxa"/>
            <w:vAlign w:val="center"/>
          </w:tcPr>
          <w:p w14:paraId="04973182">
            <w:pPr>
              <w:pStyle w:val="14"/>
              <w:ind w:left="205" w:right="181"/>
              <w:jc w:val="center"/>
              <w:rPr>
                <w:rFonts w:asciiTheme="minorEastAsia" w:hAnsiTheme="minorEastAsia" w:cstheme="minorEastAsia"/>
                <w:szCs w:val="21"/>
              </w:rPr>
            </w:pPr>
            <w:r>
              <w:rPr>
                <w:rFonts w:hint="eastAsia" w:asciiTheme="minorEastAsia" w:hAnsiTheme="minorEastAsia" w:cstheme="minorEastAsia"/>
                <w:szCs w:val="21"/>
              </w:rPr>
              <w:t>6</w:t>
            </w:r>
          </w:p>
        </w:tc>
        <w:tc>
          <w:tcPr>
            <w:tcW w:w="1150" w:type="dxa"/>
            <w:vAlign w:val="center"/>
          </w:tcPr>
          <w:p w14:paraId="4E071461">
            <w:pPr>
              <w:pStyle w:val="14"/>
              <w:ind w:left="112" w:right="105"/>
              <w:jc w:val="center"/>
              <w:rPr>
                <w:rFonts w:asciiTheme="minorEastAsia" w:hAnsiTheme="minorEastAsia" w:cstheme="minorEastAsia"/>
                <w:szCs w:val="21"/>
              </w:rPr>
            </w:pPr>
            <w:r>
              <w:rPr>
                <w:rFonts w:hint="eastAsia" w:asciiTheme="minorEastAsia" w:hAnsiTheme="minorEastAsia" w:cstheme="minorEastAsia"/>
                <w:szCs w:val="21"/>
              </w:rPr>
              <w:t>项目预算</w:t>
            </w:r>
          </w:p>
        </w:tc>
        <w:tc>
          <w:tcPr>
            <w:tcW w:w="8858" w:type="dxa"/>
            <w:vAlign w:val="center"/>
          </w:tcPr>
          <w:p w14:paraId="2A774D5A">
            <w:pPr>
              <w:rPr>
                <w:rFonts w:asciiTheme="minorEastAsia" w:hAnsiTheme="minorEastAsia" w:cstheme="minorEastAsia"/>
                <w:szCs w:val="21"/>
              </w:rPr>
            </w:pPr>
            <w:r>
              <w:rPr>
                <w:rFonts w:hint="eastAsia" w:asciiTheme="minorEastAsia" w:hAnsiTheme="minorEastAsia" w:cstheme="minorEastAsia"/>
                <w:szCs w:val="21"/>
              </w:rPr>
              <w:t>不公开</w:t>
            </w:r>
          </w:p>
        </w:tc>
      </w:tr>
      <w:tr w14:paraId="483A7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0" w:hRule="atLeast"/>
        </w:trPr>
        <w:tc>
          <w:tcPr>
            <w:tcW w:w="731" w:type="dxa"/>
            <w:vAlign w:val="center"/>
          </w:tcPr>
          <w:p w14:paraId="04256943">
            <w:pPr>
              <w:pStyle w:val="14"/>
              <w:ind w:left="205" w:right="186"/>
              <w:jc w:val="center"/>
              <w:rPr>
                <w:rFonts w:asciiTheme="minorEastAsia" w:hAnsiTheme="minorEastAsia" w:cstheme="minorEastAsia"/>
                <w:szCs w:val="21"/>
              </w:rPr>
            </w:pPr>
            <w:r>
              <w:rPr>
                <w:rFonts w:hint="eastAsia" w:asciiTheme="minorEastAsia" w:hAnsiTheme="minorEastAsia" w:cstheme="minorEastAsia"/>
                <w:szCs w:val="21"/>
              </w:rPr>
              <w:t>7</w:t>
            </w:r>
          </w:p>
        </w:tc>
        <w:tc>
          <w:tcPr>
            <w:tcW w:w="1150" w:type="dxa"/>
            <w:vAlign w:val="center"/>
          </w:tcPr>
          <w:p w14:paraId="4077EB4A">
            <w:pPr>
              <w:pStyle w:val="14"/>
              <w:ind w:left="112" w:right="105"/>
              <w:jc w:val="center"/>
              <w:rPr>
                <w:rFonts w:asciiTheme="minorEastAsia" w:hAnsiTheme="minorEastAsia" w:cstheme="minorEastAsia"/>
                <w:szCs w:val="21"/>
              </w:rPr>
            </w:pPr>
            <w:r>
              <w:rPr>
                <w:rFonts w:hint="eastAsia" w:asciiTheme="minorEastAsia" w:hAnsiTheme="minorEastAsia" w:cstheme="minorEastAsia"/>
                <w:szCs w:val="21"/>
              </w:rPr>
              <w:t>计划时间节点</w:t>
            </w:r>
          </w:p>
        </w:tc>
        <w:tc>
          <w:tcPr>
            <w:tcW w:w="8858" w:type="dxa"/>
            <w:vAlign w:val="center"/>
          </w:tcPr>
          <w:p w14:paraId="28944B45">
            <w:pPr>
              <w:pStyle w:val="14"/>
              <w:rPr>
                <w:rFonts w:asciiTheme="minorEastAsia" w:hAnsiTheme="minorEastAsia" w:cstheme="minorEastAsia"/>
                <w:szCs w:val="21"/>
              </w:rPr>
            </w:pPr>
            <w:r>
              <w:rPr>
                <w:rFonts w:hint="eastAsia" w:asciiTheme="minorEastAsia" w:hAnsiTheme="minorEastAsia" w:cstheme="minorEastAsia"/>
                <w:szCs w:val="21"/>
              </w:rPr>
              <w:t>供应商海选报名：为招标公告发出之日起至</w:t>
            </w:r>
            <w:r>
              <w:rPr>
                <w:rFonts w:hint="eastAsia" w:asciiTheme="minorEastAsia" w:hAnsiTheme="minorEastAsia" w:cstheme="minorEastAsia"/>
                <w:b/>
                <w:bCs/>
                <w:szCs w:val="21"/>
              </w:rPr>
              <w:t>2026年2月10日23:59止</w:t>
            </w:r>
            <w:r>
              <w:rPr>
                <w:rFonts w:hint="eastAsia" w:asciiTheme="minorEastAsia" w:hAnsiTheme="minorEastAsia" w:cstheme="minorEastAsia"/>
                <w:szCs w:val="21"/>
              </w:rPr>
              <w:t>。</w:t>
            </w:r>
          </w:p>
        </w:tc>
      </w:tr>
      <w:tr w14:paraId="5E538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2" w:hRule="atLeast"/>
        </w:trPr>
        <w:tc>
          <w:tcPr>
            <w:tcW w:w="731" w:type="dxa"/>
            <w:vAlign w:val="center"/>
          </w:tcPr>
          <w:p w14:paraId="11282D4E">
            <w:pPr>
              <w:pStyle w:val="14"/>
              <w:ind w:left="205" w:right="186"/>
              <w:jc w:val="center"/>
              <w:rPr>
                <w:rFonts w:asciiTheme="minorEastAsia" w:hAnsiTheme="minorEastAsia" w:cstheme="minorEastAsia"/>
                <w:szCs w:val="21"/>
              </w:rPr>
            </w:pPr>
            <w:r>
              <w:rPr>
                <w:rFonts w:hint="eastAsia" w:asciiTheme="minorEastAsia" w:hAnsiTheme="minorEastAsia" w:cstheme="minorEastAsia"/>
                <w:szCs w:val="21"/>
              </w:rPr>
              <w:t>8</w:t>
            </w:r>
          </w:p>
        </w:tc>
        <w:tc>
          <w:tcPr>
            <w:tcW w:w="1150" w:type="dxa"/>
            <w:vAlign w:val="center"/>
          </w:tcPr>
          <w:p w14:paraId="46892655">
            <w:pPr>
              <w:pStyle w:val="14"/>
              <w:ind w:left="112" w:right="105"/>
              <w:jc w:val="center"/>
              <w:rPr>
                <w:rFonts w:asciiTheme="minorEastAsia" w:hAnsiTheme="minorEastAsia" w:cstheme="minorEastAsia"/>
                <w:szCs w:val="21"/>
              </w:rPr>
            </w:pPr>
            <w:r>
              <w:rPr>
                <w:rFonts w:hint="eastAsia" w:asciiTheme="minorEastAsia" w:hAnsiTheme="minorEastAsia" w:cstheme="minorEastAsia"/>
                <w:szCs w:val="21"/>
              </w:rPr>
              <w:t>投标人资质条件要求</w:t>
            </w:r>
          </w:p>
        </w:tc>
        <w:tc>
          <w:tcPr>
            <w:tcW w:w="8858" w:type="dxa"/>
            <w:vAlign w:val="center"/>
          </w:tcPr>
          <w:p w14:paraId="0FA5B78A">
            <w:pPr>
              <w:pStyle w:val="16"/>
              <w:spacing w:line="240" w:lineRule="auto"/>
              <w:ind w:firstLine="0" w:firstLineChars="0"/>
              <w:rPr>
                <w:rFonts w:asciiTheme="minorEastAsia" w:hAnsiTheme="minorEastAsia" w:cstheme="minorEastAsia"/>
                <w:b/>
                <w:spacing w:val="0"/>
                <w:szCs w:val="21"/>
              </w:rPr>
            </w:pPr>
            <w:r>
              <w:rPr>
                <w:rFonts w:hint="eastAsia" w:asciiTheme="minorEastAsia" w:hAnsiTheme="minorEastAsia" w:cstheme="minorEastAsia"/>
                <w:b/>
                <w:spacing w:val="0"/>
                <w:szCs w:val="21"/>
              </w:rPr>
              <w:t>1、资格要求：</w:t>
            </w:r>
          </w:p>
          <w:p w14:paraId="38DCA4E7">
            <w:pPr>
              <w:pStyle w:val="16"/>
              <w:spacing w:line="240" w:lineRule="auto"/>
              <w:ind w:firstLine="0" w:firstLineChars="0"/>
              <w:rPr>
                <w:rFonts w:asciiTheme="minorEastAsia" w:hAnsiTheme="minorEastAsia" w:cstheme="minorEastAsia"/>
                <w:b w:val="0"/>
                <w:bCs w:val="0"/>
                <w:spacing w:val="0"/>
                <w:szCs w:val="21"/>
              </w:rPr>
            </w:pPr>
            <w:bookmarkStart w:id="5" w:name="_GoBack"/>
            <w:r>
              <w:rPr>
                <w:rFonts w:hint="eastAsia" w:asciiTheme="minorEastAsia" w:hAnsiTheme="minorEastAsia" w:cstheme="minorEastAsia"/>
                <w:b w:val="0"/>
                <w:bCs w:val="0"/>
                <w:spacing w:val="0"/>
                <w:szCs w:val="21"/>
              </w:rPr>
              <w:t>①有医疗行业小红书代运营经验</w:t>
            </w:r>
          </w:p>
          <w:p w14:paraId="44FB571D">
            <w:pPr>
              <w:pStyle w:val="16"/>
              <w:spacing w:line="240" w:lineRule="auto"/>
              <w:ind w:firstLine="0" w:firstLineChars="0"/>
              <w:rPr>
                <w:rFonts w:asciiTheme="minorEastAsia" w:hAnsiTheme="minorEastAsia" w:cstheme="minorEastAsia"/>
                <w:b w:val="0"/>
                <w:bCs w:val="0"/>
                <w:spacing w:val="0"/>
                <w:szCs w:val="21"/>
              </w:rPr>
            </w:pPr>
            <w:r>
              <w:rPr>
                <w:rFonts w:hint="eastAsia" w:asciiTheme="minorEastAsia" w:hAnsiTheme="minorEastAsia" w:cstheme="minorEastAsia"/>
                <w:b w:val="0"/>
                <w:bCs w:val="0"/>
                <w:spacing w:val="0"/>
                <w:szCs w:val="21"/>
              </w:rPr>
              <w:t>②有医疗行业小红书爆款笔记案例</w:t>
            </w:r>
          </w:p>
          <w:bookmarkEnd w:id="5"/>
          <w:p w14:paraId="51D90482">
            <w:pPr>
              <w:pStyle w:val="16"/>
              <w:spacing w:line="240" w:lineRule="auto"/>
              <w:ind w:firstLine="0" w:firstLineChars="0"/>
              <w:rPr>
                <w:rFonts w:asciiTheme="minorEastAsia" w:hAnsiTheme="minorEastAsia" w:cstheme="minorEastAsia"/>
                <w:b/>
                <w:spacing w:val="0"/>
                <w:szCs w:val="21"/>
              </w:rPr>
            </w:pPr>
            <w:r>
              <w:rPr>
                <w:rFonts w:hint="eastAsia" w:asciiTheme="minorEastAsia" w:hAnsiTheme="minorEastAsia" w:cstheme="minorEastAsia"/>
                <w:b/>
                <w:spacing w:val="0"/>
                <w:szCs w:val="21"/>
              </w:rPr>
              <w:t>2、业绩要求：</w:t>
            </w:r>
          </w:p>
          <w:p w14:paraId="6546D0EF">
            <w:pPr>
              <w:pStyle w:val="16"/>
              <w:spacing w:line="240" w:lineRule="auto"/>
              <w:ind w:firstLine="0" w:firstLineChars="0"/>
              <w:rPr>
                <w:rFonts w:asciiTheme="minorEastAsia" w:hAnsiTheme="minorEastAsia" w:cstheme="minorEastAsia"/>
                <w:szCs w:val="21"/>
              </w:rPr>
            </w:pPr>
            <w:r>
              <w:rPr>
                <w:rFonts w:hint="eastAsia" w:asciiTheme="minorEastAsia" w:hAnsiTheme="minorEastAsia" w:cstheme="minorEastAsia"/>
                <w:szCs w:val="21"/>
              </w:rPr>
              <w:t>①投标人近三年有服务过单个医疗行业客户通过优质笔记产出线索量月均1</w:t>
            </w:r>
            <w:r>
              <w:rPr>
                <w:rFonts w:asciiTheme="minorEastAsia" w:hAnsiTheme="minorEastAsia" w:cstheme="minorEastAsia"/>
                <w:szCs w:val="21"/>
              </w:rPr>
              <w:t>00</w:t>
            </w:r>
            <w:r>
              <w:rPr>
                <w:rFonts w:hint="eastAsia" w:asciiTheme="minorEastAsia" w:hAnsiTheme="minorEastAsia" w:cstheme="minorEastAsia"/>
                <w:szCs w:val="21"/>
              </w:rPr>
              <w:t>条+</w:t>
            </w:r>
          </w:p>
          <w:p w14:paraId="0D40460C">
            <w:pPr>
              <w:pStyle w:val="16"/>
              <w:spacing w:line="240" w:lineRule="auto"/>
              <w:ind w:firstLine="0" w:firstLineChars="0"/>
              <w:rPr>
                <w:rFonts w:asciiTheme="minorEastAsia" w:hAnsiTheme="minorEastAsia" w:cstheme="minorEastAsia"/>
                <w:szCs w:val="21"/>
              </w:rPr>
            </w:pPr>
            <w:r>
              <w:rPr>
                <w:rFonts w:hint="eastAsia" w:asciiTheme="minorEastAsia" w:hAnsiTheme="minorEastAsia" w:cstheme="minorEastAsia"/>
                <w:szCs w:val="21"/>
              </w:rPr>
              <w:t>②投标人近三年有服务过单个医疗行业客户通过优质笔记产出曝光量月均</w:t>
            </w:r>
            <w:r>
              <w:rPr>
                <w:rFonts w:asciiTheme="minorEastAsia" w:hAnsiTheme="minorEastAsia" w:cstheme="minorEastAsia"/>
                <w:szCs w:val="21"/>
              </w:rPr>
              <w:t>30w</w:t>
            </w:r>
            <w:r>
              <w:rPr>
                <w:rFonts w:hint="eastAsia" w:asciiTheme="minorEastAsia" w:hAnsiTheme="minorEastAsia" w:cstheme="minorEastAsia"/>
                <w:szCs w:val="21"/>
              </w:rPr>
              <w:t>+</w:t>
            </w:r>
          </w:p>
        </w:tc>
      </w:tr>
      <w:tr w14:paraId="67DAA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1" w:hRule="atLeast"/>
        </w:trPr>
        <w:tc>
          <w:tcPr>
            <w:tcW w:w="731" w:type="dxa"/>
            <w:vAlign w:val="center"/>
          </w:tcPr>
          <w:p w14:paraId="73C006FC">
            <w:pPr>
              <w:pStyle w:val="14"/>
              <w:ind w:left="205" w:right="186"/>
              <w:jc w:val="center"/>
              <w:rPr>
                <w:rFonts w:asciiTheme="minorEastAsia" w:hAnsiTheme="minorEastAsia" w:cstheme="minorEastAsia"/>
                <w:szCs w:val="21"/>
              </w:rPr>
            </w:pPr>
            <w:r>
              <w:rPr>
                <w:rFonts w:hint="eastAsia" w:asciiTheme="minorEastAsia" w:hAnsiTheme="minorEastAsia" w:cstheme="minorEastAsia"/>
                <w:szCs w:val="21"/>
              </w:rPr>
              <w:t>9</w:t>
            </w:r>
          </w:p>
        </w:tc>
        <w:tc>
          <w:tcPr>
            <w:tcW w:w="1150" w:type="dxa"/>
            <w:vAlign w:val="center"/>
          </w:tcPr>
          <w:p w14:paraId="72CC0F6B">
            <w:pPr>
              <w:pStyle w:val="14"/>
              <w:ind w:left="129" w:right="119" w:firstLine="105"/>
              <w:jc w:val="center"/>
              <w:rPr>
                <w:rFonts w:asciiTheme="minorEastAsia" w:hAnsiTheme="minorEastAsia" w:cstheme="minorEastAsia"/>
                <w:szCs w:val="21"/>
              </w:rPr>
            </w:pPr>
            <w:r>
              <w:rPr>
                <w:rFonts w:hint="eastAsia" w:asciiTheme="minorEastAsia" w:hAnsiTheme="minorEastAsia" w:cstheme="minorEastAsia"/>
                <w:szCs w:val="21"/>
              </w:rPr>
              <w:t>是否接受联合体投标</w:t>
            </w:r>
          </w:p>
        </w:tc>
        <w:tc>
          <w:tcPr>
            <w:tcW w:w="8858" w:type="dxa"/>
            <w:vAlign w:val="center"/>
          </w:tcPr>
          <w:p w14:paraId="098DC239">
            <w:pPr>
              <w:spacing w:after="160" w:line="400" w:lineRule="exact"/>
              <w:rPr>
                <w:rFonts w:asciiTheme="minorEastAsia" w:hAnsiTheme="minorEastAsia" w:cstheme="minorEastAsia"/>
                <w:szCs w:val="21"/>
              </w:rPr>
            </w:pPr>
            <w:r>
              <w:rPr>
                <w:rFonts w:hint="eastAsia" w:asciiTheme="minorEastAsia" w:hAnsiTheme="minorEastAsia" w:cstheme="minorEastAsia"/>
                <w:szCs w:val="21"/>
              </w:rPr>
              <w:t>不接受</w:t>
            </w:r>
          </w:p>
        </w:tc>
      </w:tr>
      <w:tr w14:paraId="496CD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trPr>
        <w:tc>
          <w:tcPr>
            <w:tcW w:w="731" w:type="dxa"/>
            <w:vAlign w:val="center"/>
          </w:tcPr>
          <w:p w14:paraId="669D8C66">
            <w:pPr>
              <w:pStyle w:val="14"/>
              <w:snapToGrid w:val="0"/>
              <w:ind w:left="205" w:right="186"/>
              <w:jc w:val="center"/>
              <w:textAlignment w:val="baseline"/>
              <w:rPr>
                <w:rFonts w:asciiTheme="minorEastAsia" w:hAnsiTheme="minorEastAsia" w:cstheme="minorEastAsia"/>
                <w:szCs w:val="21"/>
              </w:rPr>
            </w:pPr>
            <w:r>
              <w:rPr>
                <w:rFonts w:hint="eastAsia" w:asciiTheme="minorEastAsia" w:hAnsiTheme="minorEastAsia" w:cstheme="minorEastAsia"/>
                <w:szCs w:val="21"/>
              </w:rPr>
              <w:t>10</w:t>
            </w:r>
          </w:p>
        </w:tc>
        <w:tc>
          <w:tcPr>
            <w:tcW w:w="1150" w:type="dxa"/>
            <w:vAlign w:val="center"/>
          </w:tcPr>
          <w:p w14:paraId="160047EE">
            <w:pPr>
              <w:pStyle w:val="14"/>
              <w:snapToGrid w:val="0"/>
              <w:ind w:left="129" w:right="119" w:firstLine="105"/>
              <w:jc w:val="center"/>
              <w:textAlignment w:val="baseline"/>
              <w:rPr>
                <w:rFonts w:asciiTheme="minorEastAsia" w:hAnsiTheme="minorEastAsia" w:cstheme="minorEastAsia"/>
                <w:szCs w:val="21"/>
              </w:rPr>
            </w:pPr>
            <w:r>
              <w:rPr>
                <w:rFonts w:hint="eastAsia" w:asciiTheme="minorEastAsia" w:hAnsiTheme="minorEastAsia" w:cstheme="minorEastAsia"/>
                <w:szCs w:val="21"/>
              </w:rPr>
              <w:t>报名资料</w:t>
            </w:r>
          </w:p>
        </w:tc>
        <w:tc>
          <w:tcPr>
            <w:tcW w:w="8858" w:type="dxa"/>
            <w:vAlign w:val="center"/>
          </w:tcPr>
          <w:p w14:paraId="0B03D34E">
            <w:pPr>
              <w:pStyle w:val="14"/>
              <w:snapToGrid w:val="0"/>
              <w:textAlignment w:val="baseline"/>
              <w:rPr>
                <w:rFonts w:asciiTheme="minorEastAsia" w:hAnsiTheme="minorEastAsia" w:cstheme="minorEastAsia"/>
                <w:szCs w:val="21"/>
              </w:rPr>
            </w:pPr>
            <w:r>
              <w:rPr>
                <w:rFonts w:hint="eastAsia" w:asciiTheme="minorEastAsia" w:hAnsiTheme="minorEastAsia" w:cstheme="minorEastAsia"/>
                <w:szCs w:val="21"/>
              </w:rPr>
              <w:t>1、报名供应商基本信息表（见附件1）；</w:t>
            </w:r>
          </w:p>
          <w:p w14:paraId="31C83212">
            <w:pPr>
              <w:pStyle w:val="14"/>
              <w:snapToGrid w:val="0"/>
              <w:textAlignment w:val="baseline"/>
              <w:rPr>
                <w:rFonts w:asciiTheme="minorEastAsia" w:hAnsiTheme="minorEastAsia" w:cstheme="minorEastAsia"/>
                <w:szCs w:val="21"/>
              </w:rPr>
            </w:pPr>
            <w:r>
              <w:rPr>
                <w:rFonts w:hint="eastAsia" w:asciiTheme="minorEastAsia" w:hAnsiTheme="minorEastAsia" w:cstheme="minorEastAsia"/>
                <w:szCs w:val="21"/>
              </w:rPr>
              <w:t>2、公司简介：包括营业执照、资质证书、获奖证书、相关业绩证明文件等（见附件2）。</w:t>
            </w:r>
          </w:p>
        </w:tc>
      </w:tr>
      <w:tr w14:paraId="50899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9" w:hRule="atLeast"/>
        </w:trPr>
        <w:tc>
          <w:tcPr>
            <w:tcW w:w="731" w:type="dxa"/>
            <w:vAlign w:val="center"/>
          </w:tcPr>
          <w:p w14:paraId="321B39DF">
            <w:pPr>
              <w:pStyle w:val="14"/>
              <w:snapToGrid w:val="0"/>
              <w:ind w:left="205" w:right="186"/>
              <w:jc w:val="center"/>
              <w:textAlignment w:val="baseline"/>
              <w:rPr>
                <w:rFonts w:asciiTheme="minorEastAsia" w:hAnsiTheme="minorEastAsia" w:cstheme="minorEastAsia"/>
                <w:szCs w:val="21"/>
              </w:rPr>
            </w:pPr>
            <w:r>
              <w:rPr>
                <w:rFonts w:hint="eastAsia" w:asciiTheme="minorEastAsia" w:hAnsiTheme="minorEastAsia" w:cstheme="minorEastAsia"/>
                <w:szCs w:val="21"/>
              </w:rPr>
              <w:t>11</w:t>
            </w:r>
          </w:p>
        </w:tc>
        <w:tc>
          <w:tcPr>
            <w:tcW w:w="1150" w:type="dxa"/>
            <w:vAlign w:val="center"/>
          </w:tcPr>
          <w:p w14:paraId="287F0B9D">
            <w:pPr>
              <w:pStyle w:val="14"/>
              <w:snapToGrid w:val="0"/>
              <w:jc w:val="center"/>
              <w:textAlignment w:val="baseline"/>
              <w:rPr>
                <w:rFonts w:asciiTheme="minorEastAsia" w:hAnsiTheme="minorEastAsia" w:cstheme="minorEastAsia"/>
                <w:szCs w:val="21"/>
              </w:rPr>
            </w:pPr>
            <w:r>
              <w:rPr>
                <w:rFonts w:hint="eastAsia" w:asciiTheme="minorEastAsia" w:hAnsiTheme="minorEastAsia" w:cstheme="minorEastAsia"/>
                <w:szCs w:val="21"/>
              </w:rPr>
              <w:t>项目答疑</w:t>
            </w:r>
          </w:p>
        </w:tc>
        <w:tc>
          <w:tcPr>
            <w:tcW w:w="8858" w:type="dxa"/>
            <w:vAlign w:val="center"/>
          </w:tcPr>
          <w:p w14:paraId="206D424B">
            <w:pPr>
              <w:pStyle w:val="14"/>
              <w:snapToGrid w:val="0"/>
              <w:textAlignment w:val="baseline"/>
              <w:rPr>
                <w:rFonts w:asciiTheme="minorEastAsia" w:hAnsiTheme="minorEastAsia" w:cstheme="minorEastAsia"/>
                <w:szCs w:val="21"/>
              </w:rPr>
            </w:pPr>
            <w:r>
              <w:rPr>
                <w:rFonts w:hint="eastAsia" w:asciiTheme="minorEastAsia" w:hAnsiTheme="minorEastAsia" w:cstheme="minorEastAsia"/>
                <w:szCs w:val="21"/>
              </w:rPr>
              <w:t>1、商务答疑</w:t>
            </w:r>
          </w:p>
          <w:p w14:paraId="1659FB38">
            <w:pPr>
              <w:pStyle w:val="14"/>
              <w:snapToGrid w:val="0"/>
              <w:textAlignment w:val="baseline"/>
              <w:rPr>
                <w:rFonts w:asciiTheme="minorEastAsia" w:hAnsiTheme="minorEastAsia" w:cstheme="minorEastAsia"/>
                <w:szCs w:val="21"/>
              </w:rPr>
            </w:pPr>
            <w:r>
              <w:rPr>
                <w:rFonts w:hint="eastAsia" w:asciiTheme="minorEastAsia" w:hAnsiTheme="minorEastAsia" w:cstheme="minorEastAsia"/>
                <w:szCs w:val="21"/>
              </w:rPr>
              <w:t>姓名：陈平明 13516680202</w:t>
            </w:r>
          </w:p>
          <w:p w14:paraId="3D303643">
            <w:pPr>
              <w:pStyle w:val="14"/>
              <w:snapToGrid w:val="0"/>
              <w:textAlignment w:val="baseline"/>
              <w:rPr>
                <w:rFonts w:asciiTheme="minorEastAsia" w:hAnsiTheme="minorEastAsia" w:cstheme="minorEastAsia"/>
                <w:szCs w:val="21"/>
              </w:rPr>
            </w:pPr>
            <w:r>
              <w:rPr>
                <w:rFonts w:hint="eastAsia" w:asciiTheme="minorEastAsia" w:hAnsiTheme="minorEastAsia" w:cstheme="minorEastAsia"/>
                <w:szCs w:val="21"/>
              </w:rPr>
              <w:t>邮箱：chenpm7@hyhospital.com</w:t>
            </w:r>
          </w:p>
          <w:p w14:paraId="22900DAB">
            <w:pPr>
              <w:pStyle w:val="14"/>
              <w:snapToGrid w:val="0"/>
              <w:textAlignment w:val="baseline"/>
              <w:rPr>
                <w:rFonts w:asciiTheme="minorEastAsia" w:hAnsiTheme="minorEastAsia" w:cstheme="minorEastAsia"/>
                <w:szCs w:val="21"/>
              </w:rPr>
            </w:pPr>
            <w:r>
              <w:rPr>
                <w:rFonts w:hint="eastAsia" w:asciiTheme="minorEastAsia" w:hAnsiTheme="minorEastAsia" w:cstheme="minorEastAsia"/>
                <w:szCs w:val="21"/>
              </w:rPr>
              <w:t>部门：供应链管理部</w:t>
            </w:r>
          </w:p>
          <w:p w14:paraId="25C0EF0F">
            <w:pPr>
              <w:pStyle w:val="14"/>
              <w:snapToGrid w:val="0"/>
              <w:textAlignment w:val="baseline"/>
              <w:rPr>
                <w:rFonts w:asciiTheme="minorEastAsia" w:hAnsiTheme="minorEastAsia" w:cstheme="minorEastAsia"/>
                <w:szCs w:val="21"/>
              </w:rPr>
            </w:pPr>
          </w:p>
          <w:p w14:paraId="5B460C0F">
            <w:pPr>
              <w:pStyle w:val="14"/>
              <w:snapToGrid w:val="0"/>
              <w:textAlignment w:val="baseline"/>
              <w:rPr>
                <w:rFonts w:asciiTheme="minorEastAsia" w:hAnsiTheme="minorEastAsia" w:cstheme="minorEastAsia"/>
                <w:szCs w:val="21"/>
              </w:rPr>
            </w:pPr>
            <w:r>
              <w:rPr>
                <w:rFonts w:hint="eastAsia" w:asciiTheme="minorEastAsia" w:hAnsiTheme="minorEastAsia" w:cstheme="minorEastAsia"/>
                <w:szCs w:val="21"/>
              </w:rPr>
              <w:t>2、技术答疑</w:t>
            </w:r>
          </w:p>
          <w:p w14:paraId="30AC6E1D">
            <w:pPr>
              <w:pStyle w:val="14"/>
              <w:snapToGrid w:val="0"/>
              <w:textAlignment w:val="baseline"/>
              <w:rPr>
                <w:rFonts w:asciiTheme="minorEastAsia" w:hAnsiTheme="minorEastAsia" w:cstheme="minorEastAsia"/>
                <w:szCs w:val="21"/>
              </w:rPr>
            </w:pPr>
            <w:r>
              <w:rPr>
                <w:rFonts w:hint="eastAsia" w:asciiTheme="minorEastAsia" w:hAnsiTheme="minorEastAsia" w:cstheme="minorEastAsia"/>
                <w:szCs w:val="21"/>
              </w:rPr>
              <w:t>姓名：魏东亮  17521016027</w:t>
            </w:r>
          </w:p>
          <w:p w14:paraId="6C0ECD53">
            <w:pPr>
              <w:pStyle w:val="14"/>
              <w:snapToGrid w:val="0"/>
              <w:textAlignment w:val="baseline"/>
              <w:rPr>
                <w:rFonts w:asciiTheme="minorEastAsia" w:hAnsiTheme="minorEastAsia" w:cstheme="minorEastAsia"/>
                <w:szCs w:val="21"/>
              </w:rPr>
            </w:pPr>
            <w:r>
              <w:rPr>
                <w:rFonts w:hint="eastAsia" w:asciiTheme="minorEastAsia" w:hAnsiTheme="minorEastAsia" w:cstheme="minorEastAsia"/>
                <w:szCs w:val="21"/>
              </w:rPr>
              <w:t>邮箱：weidl47@hyhospital.com</w:t>
            </w:r>
          </w:p>
          <w:p w14:paraId="7CFB5A65">
            <w:pPr>
              <w:pStyle w:val="14"/>
              <w:snapToGrid w:val="0"/>
              <w:textAlignment w:val="baseline"/>
              <w:rPr>
                <w:rFonts w:asciiTheme="minorEastAsia" w:hAnsiTheme="minorEastAsia" w:cstheme="minorEastAsia"/>
                <w:szCs w:val="21"/>
              </w:rPr>
            </w:pPr>
            <w:r>
              <w:rPr>
                <w:rFonts w:hint="eastAsia" w:asciiTheme="minorEastAsia" w:hAnsiTheme="minorEastAsia" w:cstheme="minorEastAsia"/>
                <w:szCs w:val="21"/>
              </w:rPr>
              <w:t>部门：品牌市场部</w:t>
            </w:r>
          </w:p>
        </w:tc>
      </w:tr>
      <w:tr w14:paraId="74447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7" w:hRule="atLeast"/>
        </w:trPr>
        <w:tc>
          <w:tcPr>
            <w:tcW w:w="731" w:type="dxa"/>
            <w:vAlign w:val="center"/>
          </w:tcPr>
          <w:p w14:paraId="20F73461">
            <w:pPr>
              <w:pStyle w:val="14"/>
              <w:snapToGrid w:val="0"/>
              <w:ind w:left="205" w:right="186"/>
              <w:jc w:val="center"/>
              <w:textAlignment w:val="baseline"/>
              <w:rPr>
                <w:rFonts w:asciiTheme="minorEastAsia" w:hAnsiTheme="minorEastAsia" w:cstheme="minorEastAsia"/>
                <w:szCs w:val="21"/>
              </w:rPr>
            </w:pPr>
            <w:r>
              <w:rPr>
                <w:rFonts w:hint="eastAsia" w:asciiTheme="minorEastAsia" w:hAnsiTheme="minorEastAsia" w:cstheme="minorEastAsia"/>
                <w:szCs w:val="21"/>
              </w:rPr>
              <w:t>12</w:t>
            </w:r>
          </w:p>
        </w:tc>
        <w:tc>
          <w:tcPr>
            <w:tcW w:w="1150" w:type="dxa"/>
            <w:vAlign w:val="center"/>
          </w:tcPr>
          <w:p w14:paraId="05711EF3">
            <w:pPr>
              <w:pStyle w:val="14"/>
              <w:snapToGrid w:val="0"/>
              <w:jc w:val="center"/>
              <w:textAlignment w:val="baseline"/>
              <w:rPr>
                <w:rFonts w:asciiTheme="minorEastAsia" w:hAnsiTheme="minorEastAsia" w:cstheme="minorEastAsia"/>
                <w:szCs w:val="21"/>
              </w:rPr>
            </w:pPr>
            <w:r>
              <w:rPr>
                <w:rFonts w:hint="eastAsia" w:asciiTheme="minorEastAsia" w:hAnsiTheme="minorEastAsia" w:cstheme="minorEastAsia"/>
                <w:szCs w:val="21"/>
              </w:rPr>
              <w:t>补充说明</w:t>
            </w:r>
          </w:p>
        </w:tc>
        <w:tc>
          <w:tcPr>
            <w:tcW w:w="8858" w:type="dxa"/>
            <w:vAlign w:val="center"/>
          </w:tcPr>
          <w:p w14:paraId="5A20CD78">
            <w:pPr>
              <w:pStyle w:val="14"/>
              <w:snapToGrid w:val="0"/>
              <w:textAlignment w:val="baseline"/>
              <w:rPr>
                <w:rFonts w:asciiTheme="minorEastAsia" w:hAnsiTheme="minorEastAsia" w:cstheme="minorEastAsia"/>
                <w:szCs w:val="21"/>
              </w:rPr>
            </w:pPr>
            <w:r>
              <w:rPr>
                <w:rFonts w:hint="eastAsia" w:asciiTheme="minorEastAsia" w:hAnsiTheme="minorEastAsia" w:cstheme="minorEastAsia"/>
                <w:szCs w:val="21"/>
              </w:rPr>
              <w:t>1、报名单位视为潜在投标单位，如最终受邀投标，须保证收款方、出具发票方、合同乙方均必须与投标人名称一致。</w:t>
            </w:r>
          </w:p>
          <w:p w14:paraId="3E6621CD">
            <w:pPr>
              <w:pStyle w:val="14"/>
              <w:snapToGrid w:val="0"/>
              <w:textAlignment w:val="baseline"/>
              <w:rPr>
                <w:rFonts w:asciiTheme="minorEastAsia" w:hAnsiTheme="minorEastAsia" w:cstheme="minorEastAsia"/>
                <w:szCs w:val="21"/>
              </w:rPr>
            </w:pPr>
            <w:r>
              <w:rPr>
                <w:rFonts w:hint="eastAsia" w:asciiTheme="minorEastAsia" w:hAnsiTheme="minorEastAsia" w:cstheme="minorEastAsia"/>
                <w:szCs w:val="21"/>
              </w:rPr>
              <w:t>2、项目最终明细要求以最终招标文件为准。</w:t>
            </w:r>
          </w:p>
          <w:p w14:paraId="6B234D2C">
            <w:pPr>
              <w:pStyle w:val="14"/>
              <w:snapToGrid w:val="0"/>
              <w:textAlignment w:val="baseline"/>
              <w:rPr>
                <w:rFonts w:asciiTheme="minorEastAsia" w:hAnsiTheme="minorEastAsia" w:cstheme="minorEastAsia"/>
                <w:szCs w:val="21"/>
              </w:rPr>
            </w:pPr>
            <w:r>
              <w:rPr>
                <w:rFonts w:hint="eastAsia" w:asciiTheme="minorEastAsia" w:hAnsiTheme="minorEastAsia" w:cstheme="minorEastAsia"/>
                <w:szCs w:val="21"/>
              </w:rPr>
              <w:t>3、本项目存在投标保证金缴纳要求。缴纳形式：仅限银行转账或网银。</w:t>
            </w:r>
          </w:p>
        </w:tc>
      </w:tr>
      <w:tr w14:paraId="51718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731" w:type="dxa"/>
            <w:vAlign w:val="center"/>
          </w:tcPr>
          <w:p w14:paraId="2ECBDDDB">
            <w:pPr>
              <w:pStyle w:val="14"/>
              <w:snapToGrid w:val="0"/>
              <w:ind w:left="205" w:right="186"/>
              <w:jc w:val="center"/>
              <w:textAlignment w:val="baseline"/>
              <w:rPr>
                <w:rFonts w:asciiTheme="minorEastAsia" w:hAnsiTheme="minorEastAsia" w:cstheme="minorEastAsia"/>
                <w:szCs w:val="21"/>
              </w:rPr>
            </w:pPr>
            <w:r>
              <w:rPr>
                <w:rFonts w:hint="eastAsia" w:asciiTheme="minorEastAsia" w:hAnsiTheme="minorEastAsia" w:cstheme="minorEastAsia"/>
                <w:szCs w:val="21"/>
              </w:rPr>
              <w:t>13</w:t>
            </w:r>
          </w:p>
        </w:tc>
        <w:tc>
          <w:tcPr>
            <w:tcW w:w="1150" w:type="dxa"/>
            <w:vAlign w:val="center"/>
          </w:tcPr>
          <w:p w14:paraId="09A80A81">
            <w:pPr>
              <w:pStyle w:val="14"/>
              <w:snapToGrid w:val="0"/>
              <w:jc w:val="center"/>
              <w:textAlignment w:val="baseline"/>
              <w:rPr>
                <w:rFonts w:asciiTheme="minorEastAsia" w:hAnsiTheme="minorEastAsia" w:cstheme="minorEastAsia"/>
                <w:szCs w:val="21"/>
              </w:rPr>
            </w:pPr>
            <w:r>
              <w:rPr>
                <w:rFonts w:hint="eastAsia" w:asciiTheme="minorEastAsia" w:hAnsiTheme="minorEastAsia" w:cstheme="minorEastAsia"/>
                <w:szCs w:val="21"/>
              </w:rPr>
              <w:t>下载附件</w:t>
            </w:r>
          </w:p>
        </w:tc>
        <w:tc>
          <w:tcPr>
            <w:tcW w:w="8858" w:type="dxa"/>
            <w:vAlign w:val="center"/>
          </w:tcPr>
          <w:p w14:paraId="3FC718F3">
            <w:pPr>
              <w:rPr>
                <w:rFonts w:asciiTheme="minorEastAsia" w:hAnsiTheme="minorEastAsia" w:cstheme="minorEastAsia"/>
                <w:szCs w:val="21"/>
              </w:rPr>
            </w:pPr>
            <w:r>
              <w:rPr>
                <w:rFonts w:hint="eastAsia" w:asciiTheme="minorEastAsia" w:hAnsiTheme="minorEastAsia" w:cstheme="minorEastAsia"/>
                <w:szCs w:val="21"/>
              </w:rPr>
              <w:t>附件1.报名供应商基本信息表</w:t>
            </w:r>
          </w:p>
          <w:p w14:paraId="7AB4CCFA">
            <w:pPr>
              <w:pStyle w:val="14"/>
              <w:snapToGrid w:val="0"/>
              <w:textAlignment w:val="baseline"/>
              <w:rPr>
                <w:rFonts w:asciiTheme="minorEastAsia" w:hAnsiTheme="minorEastAsia" w:cstheme="minorEastAsia"/>
                <w:szCs w:val="21"/>
              </w:rPr>
            </w:pPr>
            <w:r>
              <w:rPr>
                <w:rFonts w:hint="eastAsia" w:asciiTheme="minorEastAsia" w:hAnsiTheme="minorEastAsia" w:cstheme="minorEastAsia"/>
                <w:szCs w:val="21"/>
              </w:rPr>
              <w:t>附件2.和祐国际医院-供应商入库及项目资格材料填报(尽量控制500M内)</w:t>
            </w:r>
          </w:p>
        </w:tc>
      </w:tr>
      <w:tr w14:paraId="7928F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0" w:hRule="atLeast"/>
        </w:trPr>
        <w:tc>
          <w:tcPr>
            <w:tcW w:w="731" w:type="dxa"/>
            <w:vAlign w:val="center"/>
          </w:tcPr>
          <w:p w14:paraId="5B66B6B6">
            <w:pPr>
              <w:pStyle w:val="14"/>
              <w:snapToGrid w:val="0"/>
              <w:ind w:left="205" w:right="186"/>
              <w:jc w:val="center"/>
              <w:textAlignment w:val="baseline"/>
              <w:rPr>
                <w:rFonts w:asciiTheme="minorEastAsia" w:hAnsiTheme="minorEastAsia" w:cstheme="minorEastAsia"/>
                <w:szCs w:val="21"/>
              </w:rPr>
            </w:pPr>
            <w:r>
              <w:rPr>
                <w:rFonts w:hint="eastAsia" w:asciiTheme="minorEastAsia" w:hAnsiTheme="minorEastAsia" w:cstheme="minorEastAsia"/>
                <w:szCs w:val="21"/>
              </w:rPr>
              <w:t>14</w:t>
            </w:r>
          </w:p>
        </w:tc>
        <w:tc>
          <w:tcPr>
            <w:tcW w:w="1150" w:type="dxa"/>
            <w:vAlign w:val="center"/>
          </w:tcPr>
          <w:p w14:paraId="12B87407">
            <w:pPr>
              <w:pStyle w:val="14"/>
              <w:snapToGrid w:val="0"/>
              <w:jc w:val="center"/>
              <w:textAlignment w:val="baseline"/>
              <w:rPr>
                <w:rFonts w:asciiTheme="minorEastAsia" w:hAnsiTheme="minorEastAsia" w:cstheme="minorEastAsia"/>
                <w:szCs w:val="21"/>
              </w:rPr>
            </w:pPr>
            <w:r>
              <w:rPr>
                <w:rFonts w:hint="eastAsia" w:asciiTheme="minorEastAsia" w:hAnsiTheme="minorEastAsia" w:cstheme="minorEastAsia"/>
                <w:szCs w:val="21"/>
              </w:rPr>
              <w:t>投标人代表的身份证明要求★</w:t>
            </w:r>
          </w:p>
        </w:tc>
        <w:tc>
          <w:tcPr>
            <w:tcW w:w="8858" w:type="dxa"/>
          </w:tcPr>
          <w:p w14:paraId="141CB081">
            <w:pPr>
              <w:pStyle w:val="14"/>
              <w:snapToGrid w:val="0"/>
              <w:jc w:val="left"/>
              <w:textAlignment w:val="baseline"/>
              <w:rPr>
                <w:rFonts w:asciiTheme="minorEastAsia" w:hAnsiTheme="minorEastAsia" w:cstheme="minorEastAsia"/>
                <w:szCs w:val="21"/>
              </w:rPr>
            </w:pPr>
            <w:r>
              <w:rPr>
                <w:rFonts w:hint="eastAsia" w:asciiTheme="minorEastAsia" w:hAnsiTheme="minorEastAsia" w:cstheme="minorEastAsia"/>
                <w:szCs w:val="21"/>
              </w:rPr>
              <w:t>负责参与投标过程（跟进述标答疑、商务谈判、合同洽商等主要事宜）的投标人代表须为同一人，应符合以下任意一项要求：</w:t>
            </w:r>
          </w:p>
          <w:p w14:paraId="54AC4BDB">
            <w:pPr>
              <w:pStyle w:val="14"/>
              <w:snapToGrid w:val="0"/>
              <w:jc w:val="left"/>
              <w:textAlignment w:val="baseline"/>
              <w:rPr>
                <w:rFonts w:asciiTheme="minorEastAsia" w:hAnsiTheme="minorEastAsia" w:cstheme="minorEastAsia"/>
                <w:szCs w:val="21"/>
              </w:rPr>
            </w:pPr>
            <w:r>
              <w:rPr>
                <w:rFonts w:hint="eastAsia" w:asciiTheme="minorEastAsia" w:hAnsiTheme="minorEastAsia" w:cstheme="minorEastAsia"/>
                <w:szCs w:val="21"/>
              </w:rPr>
              <w:t>1、法定代表人直接参与，身份证明文件包括：法定代表人证明书于投标文件正本可查、本人身份证原件随身携带备查。</w:t>
            </w:r>
          </w:p>
          <w:p w14:paraId="4BB34D93">
            <w:pPr>
              <w:pStyle w:val="14"/>
              <w:snapToGrid w:val="0"/>
              <w:jc w:val="left"/>
              <w:textAlignment w:val="baseline"/>
              <w:rPr>
                <w:rFonts w:asciiTheme="minorEastAsia" w:hAnsiTheme="minorEastAsia" w:cstheme="minorEastAsia"/>
                <w:szCs w:val="21"/>
              </w:rPr>
            </w:pPr>
            <w:r>
              <w:rPr>
                <w:rFonts w:hint="eastAsia" w:asciiTheme="minorEastAsia" w:hAnsiTheme="minorEastAsia" w:cstheme="minorEastAsia"/>
                <w:szCs w:val="21"/>
              </w:rPr>
              <w:t>2、授权投标人代表（须投标人已为其缴纳社保的员工）参与，身份证明文件包括:法定代表人证明书及授权委托书、投标前6个月内有效个人缴纳社保记录于投标文件正本可查，本人身份证原件、社保记录原件备查。</w:t>
            </w:r>
          </w:p>
        </w:tc>
      </w:tr>
      <w:tr w14:paraId="70F51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6" w:hRule="atLeast"/>
        </w:trPr>
        <w:tc>
          <w:tcPr>
            <w:tcW w:w="10739" w:type="dxa"/>
            <w:gridSpan w:val="3"/>
            <w:vAlign w:val="center"/>
          </w:tcPr>
          <w:p w14:paraId="43780B46">
            <w:pPr>
              <w:pStyle w:val="14"/>
              <w:spacing w:after="160"/>
              <w:rPr>
                <w:rFonts w:asciiTheme="minorEastAsia" w:hAnsiTheme="minorEastAsia" w:cstheme="minorEastAsia"/>
                <w:szCs w:val="21"/>
              </w:rPr>
            </w:pPr>
            <w:r>
              <w:rPr>
                <w:rFonts w:hint="eastAsia" w:asciiTheme="minorEastAsia" w:hAnsiTheme="minorEastAsia" w:cstheme="minorEastAsia"/>
                <w:szCs w:val="21"/>
              </w:rPr>
              <w:t>补充说明：</w:t>
            </w:r>
          </w:p>
          <w:p w14:paraId="6507050F">
            <w:pPr>
              <w:pStyle w:val="14"/>
              <w:spacing w:after="160"/>
              <w:ind w:firstLine="420" w:firstLineChars="200"/>
              <w:rPr>
                <w:rFonts w:asciiTheme="minorEastAsia" w:hAnsiTheme="minorEastAsia" w:cstheme="minorEastAsia"/>
                <w:szCs w:val="21"/>
              </w:rPr>
            </w:pPr>
            <w:r>
              <w:rPr>
                <w:rFonts w:hint="eastAsia" w:asciiTheme="minorEastAsia" w:hAnsiTheme="minorEastAsia" w:cstheme="minorEastAsia"/>
                <w:szCs w:val="21"/>
              </w:rPr>
              <w:t>本公告的所有信息及资料不视为招标人的要约或承诺。招标人会根据意向投标单位提供的资料筛选符合条件的供应商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A814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6" w:hRule="atLeast"/>
        </w:trPr>
        <w:tc>
          <w:tcPr>
            <w:tcW w:w="10739" w:type="dxa"/>
            <w:gridSpan w:val="3"/>
            <w:vAlign w:val="center"/>
          </w:tcPr>
          <w:p w14:paraId="7DFF083A">
            <w:pPr>
              <w:pStyle w:val="14"/>
              <w:rPr>
                <w:rFonts w:asciiTheme="minorEastAsia" w:hAnsiTheme="minorEastAsia" w:cstheme="minorEastAsia"/>
                <w:szCs w:val="21"/>
              </w:rPr>
            </w:pPr>
            <w:r>
              <w:rPr>
                <w:rFonts w:hint="eastAsia" w:asciiTheme="minorEastAsia" w:hAnsiTheme="minorEastAsia" w:cstheme="minorEastAsia"/>
                <w:szCs w:val="21"/>
              </w:rPr>
              <w:t>廉正条款：</w:t>
            </w:r>
          </w:p>
          <w:p w14:paraId="38A06BC9">
            <w:pPr>
              <w:pStyle w:val="14"/>
              <w:ind w:right="97" w:firstLine="420" w:firstLineChars="200"/>
              <w:rPr>
                <w:rFonts w:asciiTheme="minorEastAsia" w:hAnsiTheme="minorEastAsia" w:cstheme="minorEastAsia"/>
                <w:szCs w:val="21"/>
              </w:rPr>
            </w:pPr>
            <w:r>
              <w:rPr>
                <w:rFonts w:hint="eastAsia" w:asciiTheme="minorEastAsia" w:hAnsiTheme="minorEastAsia" w:cstheme="minorEastAsia"/>
                <w:szCs w:val="21"/>
              </w:rPr>
              <w:t>和祐医院致力于公平、公正、透明的经营环境，保证阳光合作,维护双方利益。若您发现有任何</w:t>
            </w:r>
            <w:r>
              <w:rPr>
                <w:rFonts w:hint="eastAsia" w:asciiTheme="minorEastAsia" w:hAnsiTheme="minorEastAsia" w:cstheme="minorEastAsia"/>
                <w:spacing w:val="-8"/>
                <w:szCs w:val="21"/>
              </w:rPr>
              <w:t>形式的索贿受贿行为、或在与和祐医院合作过程中受到不公正待遇，应积极举报。对于举报，和祐医院将严格</w:t>
            </w:r>
            <w:r>
              <w:rPr>
                <w:rFonts w:hint="eastAsia" w:asciiTheme="minorEastAsia" w:hAnsiTheme="minorEastAsia" w:cstheme="minorEastAsia"/>
                <w:spacing w:val="-2"/>
                <w:szCs w:val="21"/>
              </w:rPr>
              <w:t>保密，及时查实和处理，并根据情况对举报人予以奖励。</w:t>
            </w:r>
          </w:p>
          <w:p w14:paraId="40E88D38">
            <w:pPr>
              <w:pStyle w:val="14"/>
              <w:rPr>
                <w:rFonts w:asciiTheme="minorEastAsia" w:hAnsiTheme="minorEastAsia" w:cstheme="minorEastAsia"/>
                <w:szCs w:val="21"/>
              </w:rPr>
            </w:pPr>
            <w:r>
              <w:rPr>
                <w:rFonts w:hint="eastAsia" w:asciiTheme="minorEastAsia" w:hAnsiTheme="minorEastAsia" w:cstheme="minorEastAsia"/>
                <w:szCs w:val="21"/>
              </w:rPr>
              <w:t>举报电话： 0757-28681234；</w:t>
            </w:r>
          </w:p>
          <w:p w14:paraId="37522731">
            <w:pPr>
              <w:rPr>
                <w:rFonts w:asciiTheme="minorEastAsia" w:hAnsiTheme="minorEastAsia" w:cstheme="minorEastAsia"/>
                <w:szCs w:val="21"/>
              </w:rPr>
            </w:pPr>
            <w:r>
              <w:rPr>
                <w:rFonts w:hint="eastAsia" w:asciiTheme="minorEastAsia" w:hAnsiTheme="minorEastAsia" w:cstheme="minorEastAsia"/>
              </w:rPr>
              <w:t>举报邮箱：lianjiehy@hyhospital.com</w:t>
            </w:r>
          </w:p>
        </w:tc>
      </w:tr>
    </w:tbl>
    <w:p w14:paraId="541F69B9">
      <w:pPr>
        <w:tabs>
          <w:tab w:val="left" w:pos="1825"/>
        </w:tabs>
        <w:jc w:val="left"/>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5C0"/>
    <w:rsid w:val="000220E7"/>
    <w:rsid w:val="001657F7"/>
    <w:rsid w:val="001915C0"/>
    <w:rsid w:val="002348D4"/>
    <w:rsid w:val="004315C1"/>
    <w:rsid w:val="004E7AD4"/>
    <w:rsid w:val="006F3530"/>
    <w:rsid w:val="007F5135"/>
    <w:rsid w:val="008650FD"/>
    <w:rsid w:val="00957E37"/>
    <w:rsid w:val="00C93C6F"/>
    <w:rsid w:val="00EF3DCB"/>
    <w:rsid w:val="00F45187"/>
    <w:rsid w:val="00F84081"/>
    <w:rsid w:val="00FC3CCE"/>
    <w:rsid w:val="011A22A6"/>
    <w:rsid w:val="062C6F51"/>
    <w:rsid w:val="0774295E"/>
    <w:rsid w:val="08AC0D31"/>
    <w:rsid w:val="08E418A6"/>
    <w:rsid w:val="0B2B77D7"/>
    <w:rsid w:val="0B4340AA"/>
    <w:rsid w:val="0C1C1816"/>
    <w:rsid w:val="0C7D22B4"/>
    <w:rsid w:val="0E666D78"/>
    <w:rsid w:val="0FD22917"/>
    <w:rsid w:val="104355C3"/>
    <w:rsid w:val="1153039F"/>
    <w:rsid w:val="12753A2E"/>
    <w:rsid w:val="13433B2C"/>
    <w:rsid w:val="14C42D91"/>
    <w:rsid w:val="1ADA4D76"/>
    <w:rsid w:val="1ECC2C27"/>
    <w:rsid w:val="20390F75"/>
    <w:rsid w:val="20407429"/>
    <w:rsid w:val="22477A07"/>
    <w:rsid w:val="228757E3"/>
    <w:rsid w:val="22B20386"/>
    <w:rsid w:val="24253506"/>
    <w:rsid w:val="281251A2"/>
    <w:rsid w:val="29563A48"/>
    <w:rsid w:val="29EC7164"/>
    <w:rsid w:val="2A2E4796"/>
    <w:rsid w:val="2AA1140C"/>
    <w:rsid w:val="2B395AE8"/>
    <w:rsid w:val="2BF23854"/>
    <w:rsid w:val="2D41742D"/>
    <w:rsid w:val="2E6966E5"/>
    <w:rsid w:val="2E90020C"/>
    <w:rsid w:val="2EEA15D4"/>
    <w:rsid w:val="2F3445FD"/>
    <w:rsid w:val="3071036C"/>
    <w:rsid w:val="33174961"/>
    <w:rsid w:val="34452E08"/>
    <w:rsid w:val="359C114E"/>
    <w:rsid w:val="35EF4081"/>
    <w:rsid w:val="36F9612C"/>
    <w:rsid w:val="37021414"/>
    <w:rsid w:val="380A4A95"/>
    <w:rsid w:val="38A13A56"/>
    <w:rsid w:val="395104A1"/>
    <w:rsid w:val="3A086DB2"/>
    <w:rsid w:val="3C4F6F1A"/>
    <w:rsid w:val="3E0964E6"/>
    <w:rsid w:val="3E111314"/>
    <w:rsid w:val="411C1395"/>
    <w:rsid w:val="413E5E30"/>
    <w:rsid w:val="43762FDE"/>
    <w:rsid w:val="45961716"/>
    <w:rsid w:val="479845F9"/>
    <w:rsid w:val="48054938"/>
    <w:rsid w:val="48EC3D42"/>
    <w:rsid w:val="49570751"/>
    <w:rsid w:val="4A056E6A"/>
    <w:rsid w:val="4A5D6CA6"/>
    <w:rsid w:val="4A8E50B1"/>
    <w:rsid w:val="4D2770F7"/>
    <w:rsid w:val="4D5679DC"/>
    <w:rsid w:val="4EB726FD"/>
    <w:rsid w:val="4F0C2A48"/>
    <w:rsid w:val="4F573CE0"/>
    <w:rsid w:val="4FAD422B"/>
    <w:rsid w:val="50306C0B"/>
    <w:rsid w:val="51346287"/>
    <w:rsid w:val="51B178D7"/>
    <w:rsid w:val="52DE64AA"/>
    <w:rsid w:val="5322283B"/>
    <w:rsid w:val="54A3167A"/>
    <w:rsid w:val="555E5F59"/>
    <w:rsid w:val="565371AF"/>
    <w:rsid w:val="56694C24"/>
    <w:rsid w:val="56A95021"/>
    <w:rsid w:val="5737087F"/>
    <w:rsid w:val="578F2469"/>
    <w:rsid w:val="5A51512F"/>
    <w:rsid w:val="5B5942AC"/>
    <w:rsid w:val="5ECA3D86"/>
    <w:rsid w:val="5F7A29F2"/>
    <w:rsid w:val="641066DF"/>
    <w:rsid w:val="64B259E8"/>
    <w:rsid w:val="652D4297"/>
    <w:rsid w:val="65B512EC"/>
    <w:rsid w:val="673310EC"/>
    <w:rsid w:val="6784366C"/>
    <w:rsid w:val="685748DD"/>
    <w:rsid w:val="68BE495C"/>
    <w:rsid w:val="68E85E7D"/>
    <w:rsid w:val="6B2F38EF"/>
    <w:rsid w:val="6DB14A8F"/>
    <w:rsid w:val="6DB93944"/>
    <w:rsid w:val="6F7C10CD"/>
    <w:rsid w:val="6FF9271D"/>
    <w:rsid w:val="706E4EB9"/>
    <w:rsid w:val="71940E11"/>
    <w:rsid w:val="72EE5E3E"/>
    <w:rsid w:val="73D47729"/>
    <w:rsid w:val="74454183"/>
    <w:rsid w:val="76266225"/>
    <w:rsid w:val="76CA79A5"/>
    <w:rsid w:val="77B75398"/>
    <w:rsid w:val="79350CE9"/>
    <w:rsid w:val="795A422D"/>
    <w:rsid w:val="79C478F8"/>
    <w:rsid w:val="7ACD6C80"/>
    <w:rsid w:val="7B450F0D"/>
    <w:rsid w:val="7B502741"/>
    <w:rsid w:val="7C7551FE"/>
    <w:rsid w:val="7E455483"/>
    <w:rsid w:val="7E980A96"/>
    <w:rsid w:val="7EF26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 w:type="paragraph" w:styleId="3">
    <w:name w:val="annotation text"/>
    <w:basedOn w:val="1"/>
    <w:qFormat/>
    <w:uiPriority w:val="0"/>
    <w:pPr>
      <w:jc w:val="left"/>
    </w:pPr>
  </w:style>
  <w:style w:type="paragraph" w:styleId="4">
    <w:name w:val="Body Text"/>
    <w:basedOn w:val="1"/>
    <w:qFormat/>
    <w:uiPriority w:val="1"/>
    <w:rPr>
      <w:b/>
      <w:bCs/>
      <w:sz w:val="28"/>
      <w:szCs w:val="28"/>
    </w:rPr>
  </w:style>
  <w:style w:type="paragraph" w:styleId="5">
    <w:name w:val="Balloon Text"/>
    <w:basedOn w:val="1"/>
    <w:link w:val="1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0"/>
    <w:rPr>
      <w:i/>
    </w:rPr>
  </w:style>
  <w:style w:type="character" w:styleId="12">
    <w:name w:val="Hyperlink"/>
    <w:basedOn w:val="10"/>
    <w:unhideWhenUsed/>
    <w:qFormat/>
    <w:uiPriority w:val="99"/>
    <w:rPr>
      <w:color w:val="0026E5" w:themeColor="hyperlink"/>
      <w:u w:val="single"/>
      <w14:textFill>
        <w14:solidFill>
          <w14:schemeClr w14:val="hlink"/>
        </w14:solidFill>
      </w14:textFill>
    </w:rPr>
  </w:style>
  <w:style w:type="character" w:styleId="13">
    <w:name w:val="annotation reference"/>
    <w:basedOn w:val="10"/>
    <w:qFormat/>
    <w:uiPriority w:val="0"/>
    <w:rPr>
      <w:sz w:val="21"/>
      <w:szCs w:val="21"/>
    </w:rPr>
  </w:style>
  <w:style w:type="paragraph" w:customStyle="1" w:styleId="14">
    <w:name w:val="Table Paragraph"/>
    <w:basedOn w:val="1"/>
    <w:qFormat/>
    <w:uiPriority w:val="1"/>
  </w:style>
  <w:style w:type="table" w:customStyle="1" w:styleId="15">
    <w:name w:val="Table Normal"/>
    <w:semiHidden/>
    <w:unhideWhenUsed/>
    <w:qFormat/>
    <w:uiPriority w:val="2"/>
    <w:tblPr>
      <w:tblCellMar>
        <w:top w:w="0" w:type="dxa"/>
        <w:left w:w="0" w:type="dxa"/>
        <w:bottom w:w="0" w:type="dxa"/>
        <w:right w:w="0" w:type="dxa"/>
      </w:tblCellMar>
    </w:tblPr>
  </w:style>
  <w:style w:type="paragraph" w:customStyle="1" w:styleId="16">
    <w:name w:val="表格文字"/>
    <w:basedOn w:val="1"/>
    <w:qFormat/>
    <w:uiPriority w:val="0"/>
    <w:pPr>
      <w:spacing w:before="25" w:after="25" w:line="360" w:lineRule="auto"/>
      <w:ind w:firstLine="424" w:firstLineChars="200"/>
    </w:pPr>
    <w:rPr>
      <w:rFonts w:ascii="Calibri" w:hAnsi="Calibri"/>
      <w:bCs/>
      <w:spacing w:val="10"/>
    </w:rPr>
  </w:style>
  <w:style w:type="character" w:customStyle="1" w:styleId="17">
    <w:name w:val="批注框文本 字符"/>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1446</Words>
  <Characters>1605</Characters>
  <Lines>12</Lines>
  <Paragraphs>3</Paragraphs>
  <TotalTime>53</TotalTime>
  <ScaleCrop>false</ScaleCrop>
  <LinksUpToDate>false</LinksUpToDate>
  <CharactersWithSpaces>1619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2026-01-15T03:40:00Z</dcterms:created>
  <dc:creator>admin</dc:creator>
  <cp:lastModifiedBy>陈平明</cp:lastModifiedBy>
  <dcterms:modified xsi:type="dcterms:W3CDTF">2026-01-26T06:11:31Z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eyJoZGlkIjoiYjlkYjA3NWZlZDA1YTUzNDc2M2M5YjcxMDkxNmNiMzciLCJ1c2VySWQiOiIyMjEzMTA3OTMifQ==</vt:lpwstr>
  </property>
  <property fmtid="{D5CDD505-2E9C-101B-9397-08002B2CF9AE}" pid="4" name="ICV">
    <vt:lpwstr>1CE400B71E7B4F63A24D5514C285761D_13</vt:lpwstr>
  </property>
</Properties>
</file>