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0E190">
      <w:pPr>
        <w:pStyle w:val="4"/>
        <w:jc w:val="center"/>
        <w:rPr>
          <w:rFonts w:ascii="宋体" w:hAnsi="宋体" w:eastAsia="宋体" w:cs="宋体"/>
          <w:sz w:val="40"/>
          <w:szCs w:val="24"/>
        </w:rPr>
      </w:pPr>
      <w:bookmarkStart w:id="1" w:name="_GoBack"/>
      <w:r>
        <w:rPr>
          <w:rFonts w:hint="eastAsia" w:ascii="宋体" w:hAnsi="宋体" w:eastAsia="宋体" w:cs="宋体"/>
          <w:sz w:val="40"/>
          <w:szCs w:val="24"/>
        </w:rPr>
        <w:t>2026年和祐医院百度SEM关键词投放代运营服务项目</w:t>
      </w:r>
    </w:p>
    <w:bookmarkEnd w:id="1"/>
    <w:p w14:paraId="7337B01F">
      <w:pPr>
        <w:pStyle w:val="4"/>
        <w:jc w:val="center"/>
        <w:rPr>
          <w:rFonts w:ascii="宋体" w:hAnsi="宋体" w:eastAsia="宋体" w:cs="宋体"/>
          <w:sz w:val="40"/>
          <w:szCs w:val="24"/>
        </w:rPr>
      </w:pPr>
      <w:r>
        <w:rPr>
          <w:rFonts w:hint="eastAsia" w:ascii="宋体" w:hAnsi="宋体" w:eastAsia="宋体" w:cs="宋体"/>
          <w:sz w:val="40"/>
          <w:szCs w:val="24"/>
        </w:rPr>
        <w:t>招标公告</w:t>
      </w:r>
    </w:p>
    <w:p w14:paraId="58845895">
      <w:pPr>
        <w:pStyle w:val="4"/>
        <w:autoSpaceDE w:val="0"/>
        <w:autoSpaceDN w:val="0"/>
        <w:jc w:val="left"/>
        <w:rPr>
          <w:rFonts w:ascii="宋体" w:hAnsi="宋体" w:eastAsia="宋体" w:cs="宋体"/>
          <w:b w:val="0"/>
          <w:bCs w:val="0"/>
          <w:sz w:val="24"/>
          <w:szCs w:val="18"/>
        </w:rPr>
      </w:pPr>
    </w:p>
    <w:p w14:paraId="7F536D73">
      <w:pPr>
        <w:pStyle w:val="4"/>
        <w:autoSpaceDE w:val="0"/>
        <w:autoSpaceDN w:val="0"/>
        <w:jc w:val="left"/>
        <w:rPr>
          <w:rFonts w:ascii="宋体" w:hAnsi="宋体" w:eastAsia="宋体" w:cs="宋体"/>
          <w:b w:val="0"/>
          <w:bCs w:val="0"/>
          <w:sz w:val="24"/>
          <w:szCs w:val="18"/>
        </w:rPr>
      </w:pPr>
    </w:p>
    <w:p w14:paraId="3DDD38C4">
      <w:pPr>
        <w:pStyle w:val="4"/>
        <w:autoSpaceDE w:val="0"/>
        <w:autoSpaceDN w:val="0"/>
        <w:ind w:firstLine="480" w:firstLineChars="200"/>
        <w:jc w:val="left"/>
        <w:rPr>
          <w:rFonts w:ascii="宋体" w:hAnsi="宋体" w:eastAsia="宋体" w:cs="宋体"/>
          <w:b w:val="0"/>
          <w:bCs w:val="0"/>
          <w:sz w:val="24"/>
          <w:szCs w:val="18"/>
        </w:rPr>
      </w:pPr>
      <w:r>
        <w:rPr>
          <w:rFonts w:hint="eastAsia" w:ascii="宋体" w:hAnsi="宋体" w:eastAsia="宋体" w:cs="宋体"/>
          <w:b w:val="0"/>
          <w:bCs w:val="0"/>
          <w:sz w:val="24"/>
          <w:szCs w:val="18"/>
        </w:rPr>
        <w:t>和祐医院供应链管理部配合医院内部发展需要，拟对和祐医院百度SEM关键词投放代运营服务项目招标公告进行邀标</w:t>
      </w:r>
      <w:r>
        <w:rPr>
          <w:rFonts w:hint="eastAsia" w:cs="宋体"/>
          <w:b w:val="0"/>
          <w:bCs w:val="0"/>
          <w:sz w:val="24"/>
          <w:szCs w:val="18"/>
        </w:rPr>
        <w:t>招标</w:t>
      </w:r>
      <w:r>
        <w:rPr>
          <w:rFonts w:hint="eastAsia" w:ascii="宋体" w:hAnsi="宋体" w:eastAsia="宋体" w:cs="宋体"/>
          <w:b w:val="0"/>
          <w:bCs w:val="0"/>
          <w:sz w:val="24"/>
          <w:szCs w:val="18"/>
        </w:rPr>
        <w:t>，诚邀潜在合资格供应商了解项目需求并报名接受资格审查（初筛），有关事项如下：</w:t>
      </w:r>
    </w:p>
    <w:tbl>
      <w:tblPr>
        <w:tblStyle w:val="15"/>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150"/>
        <w:gridCol w:w="8858"/>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31" w:type="dxa"/>
            <w:vAlign w:val="center"/>
          </w:tcPr>
          <w:p w14:paraId="21BA70F9">
            <w:pPr>
              <w:pStyle w:val="14"/>
              <w:ind w:left="205" w:right="197"/>
              <w:jc w:val="center"/>
              <w:rPr>
                <w:rFonts w:asciiTheme="minorEastAsia" w:hAnsiTheme="minorEastAsia" w:cstheme="minorEastAsia"/>
                <w:b/>
                <w:szCs w:val="21"/>
              </w:rPr>
            </w:pPr>
            <w:r>
              <w:rPr>
                <w:rFonts w:hint="eastAsia" w:asciiTheme="minorEastAsia" w:hAnsiTheme="minorEastAsia" w:cstheme="minorEastAsia"/>
                <w:b/>
                <w:szCs w:val="21"/>
              </w:rPr>
              <w:t>条款号</w:t>
            </w:r>
          </w:p>
        </w:tc>
        <w:tc>
          <w:tcPr>
            <w:tcW w:w="1150" w:type="dxa"/>
            <w:vAlign w:val="center"/>
          </w:tcPr>
          <w:p w14:paraId="09008B92">
            <w:pPr>
              <w:pStyle w:val="14"/>
              <w:ind w:left="105" w:right="105"/>
              <w:jc w:val="center"/>
              <w:rPr>
                <w:rFonts w:asciiTheme="minorEastAsia" w:hAnsiTheme="minorEastAsia" w:cstheme="minorEastAsia"/>
                <w:b/>
                <w:szCs w:val="21"/>
              </w:rPr>
            </w:pPr>
            <w:r>
              <w:rPr>
                <w:rFonts w:hint="eastAsia" w:asciiTheme="minorEastAsia" w:hAnsiTheme="minorEastAsia" w:cstheme="minorEastAsia"/>
                <w:b/>
                <w:szCs w:val="21"/>
              </w:rPr>
              <w:t>条 款 名 称</w:t>
            </w:r>
          </w:p>
        </w:tc>
        <w:tc>
          <w:tcPr>
            <w:tcW w:w="8858" w:type="dxa"/>
            <w:vAlign w:val="center"/>
          </w:tcPr>
          <w:p w14:paraId="4909870C">
            <w:pPr>
              <w:pStyle w:val="14"/>
              <w:tabs>
                <w:tab w:val="left" w:pos="430"/>
                <w:tab w:val="left" w:pos="852"/>
                <w:tab w:val="left" w:pos="1275"/>
              </w:tabs>
              <w:ind w:left="7"/>
              <w:jc w:val="center"/>
              <w:rPr>
                <w:rFonts w:asciiTheme="minorEastAsia" w:hAnsiTheme="minorEastAsia" w:cstheme="minorEastAsia"/>
                <w:b/>
                <w:szCs w:val="21"/>
              </w:rPr>
            </w:pPr>
            <w:r>
              <w:rPr>
                <w:rFonts w:hint="eastAsia" w:asciiTheme="minorEastAsia" w:hAnsiTheme="minorEastAsia" w:cstheme="minorEastAsia"/>
                <w:b/>
                <w:szCs w:val="21"/>
              </w:rPr>
              <w:t>编</w:t>
            </w:r>
            <w:r>
              <w:rPr>
                <w:rFonts w:hint="eastAsia" w:asciiTheme="minorEastAsia" w:hAnsiTheme="minorEastAsia" w:cstheme="minorEastAsia"/>
                <w:b/>
                <w:szCs w:val="21"/>
              </w:rPr>
              <w:tab/>
            </w:r>
            <w:r>
              <w:rPr>
                <w:rFonts w:hint="eastAsia" w:asciiTheme="minorEastAsia" w:hAnsiTheme="minorEastAsia" w:cstheme="minorEastAsia"/>
                <w:b/>
                <w:szCs w:val="21"/>
              </w:rPr>
              <w:t>列</w:t>
            </w:r>
            <w:r>
              <w:rPr>
                <w:rFonts w:hint="eastAsia" w:asciiTheme="minorEastAsia" w:hAnsiTheme="minorEastAsia" w:cstheme="minorEastAsia"/>
                <w:b/>
                <w:szCs w:val="21"/>
              </w:rPr>
              <w:tab/>
            </w:r>
            <w:r>
              <w:rPr>
                <w:rFonts w:hint="eastAsia" w:asciiTheme="minorEastAsia" w:hAnsiTheme="minorEastAsia" w:cstheme="minorEastAsia"/>
                <w:b/>
                <w:szCs w:val="21"/>
              </w:rPr>
              <w:t>内</w:t>
            </w:r>
            <w:r>
              <w:rPr>
                <w:rFonts w:hint="eastAsia" w:asciiTheme="minorEastAsia" w:hAnsiTheme="minorEastAsia" w:cstheme="minorEastAsia"/>
                <w:b/>
                <w:szCs w:val="21"/>
              </w:rPr>
              <w:tab/>
            </w:r>
            <w:r>
              <w:rPr>
                <w:rFonts w:hint="eastAsia" w:asciiTheme="minorEastAsia" w:hAnsiTheme="minorEastAsia" w:cstheme="minorEastAsia"/>
                <w:b/>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31" w:type="dxa"/>
            <w:vAlign w:val="center"/>
          </w:tcPr>
          <w:p w14:paraId="09714C74">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1</w:t>
            </w:r>
          </w:p>
        </w:tc>
        <w:tc>
          <w:tcPr>
            <w:tcW w:w="1150" w:type="dxa"/>
            <w:vAlign w:val="center"/>
          </w:tcPr>
          <w:p w14:paraId="7C98FD1D">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报名及材料收集</w:t>
            </w:r>
          </w:p>
        </w:tc>
        <w:tc>
          <w:tcPr>
            <w:tcW w:w="8858" w:type="dxa"/>
            <w:vAlign w:val="center"/>
          </w:tcPr>
          <w:p w14:paraId="56471FB8">
            <w:pPr>
              <w:pStyle w:val="14"/>
              <w:ind w:left="110" w:right="57"/>
              <w:rPr>
                <w:rFonts w:asciiTheme="minorEastAsia" w:hAnsiTheme="minorEastAsia" w:cstheme="minorEastAsia"/>
                <w:szCs w:val="21"/>
              </w:rPr>
            </w:pPr>
            <w:r>
              <w:rPr>
                <w:rFonts w:hint="eastAsia" w:asciiTheme="minorEastAsia" w:hAnsiTheme="minorEastAsia" w:cstheme="minorEastAsia"/>
                <w:szCs w:val="21"/>
              </w:rPr>
              <w:t>时间：报名供应商需于</w:t>
            </w:r>
            <w:r>
              <w:rPr>
                <w:rFonts w:hint="eastAsia" w:asciiTheme="minorEastAsia" w:hAnsiTheme="minorEastAsia" w:cstheme="minorEastAsia"/>
                <w:b/>
                <w:bCs/>
                <w:szCs w:val="21"/>
              </w:rPr>
              <w:t>2026年2月10日前</w:t>
            </w:r>
            <w:r>
              <w:rPr>
                <w:rFonts w:hint="eastAsia" w:asciiTheme="minorEastAsia" w:hAnsiTheme="minorEastAsia" w:cstheme="minorEastAsia"/>
                <w:szCs w:val="21"/>
              </w:rPr>
              <w:t>将报名材料电子版发送到</w:t>
            </w:r>
          </w:p>
          <w:p w14:paraId="7CD77B45">
            <w:pPr>
              <w:pStyle w:val="14"/>
              <w:ind w:left="110" w:right="57"/>
              <w:rPr>
                <w:rFonts w:asciiTheme="minorEastAsia" w:hAnsiTheme="minorEastAsia" w:cstheme="minorEastAsia"/>
                <w:szCs w:val="21"/>
              </w:rPr>
            </w:pPr>
            <w:r>
              <w:rPr>
                <w:rFonts w:hint="eastAsia" w:asciiTheme="minorEastAsia" w:hAnsiTheme="minorEastAsia" w:cstheme="minorEastAsia"/>
                <w:szCs w:val="21"/>
              </w:rPr>
              <w:t>邮箱:</w:t>
            </w:r>
            <w:r>
              <w:rPr>
                <w:rStyle w:val="12"/>
                <w:rFonts w:hint="eastAsia" w:asciiTheme="minorEastAsia" w:hAnsiTheme="minorEastAsia" w:cstheme="minorEastAsia"/>
                <w:spacing w:val="-5"/>
                <w:szCs w:val="21"/>
              </w:rPr>
              <w:t>chenpm7@hyhospital.com</w:t>
            </w:r>
            <w:r>
              <w:rPr>
                <w:rFonts w:hint="eastAsia" w:asciiTheme="minorEastAsia" w:hAnsiTheme="minorEastAsia" w:cstheme="minorEastAsia"/>
                <w:spacing w:val="-5"/>
                <w:szCs w:val="21"/>
              </w:rPr>
              <w:t>，</w:t>
            </w:r>
            <w:r>
              <w:rPr>
                <w:rFonts w:hint="eastAsia" w:asciiTheme="minorEastAsia" w:hAnsiTheme="minorEastAsia" w:cstheme="minorEastAsia"/>
                <w:szCs w:val="21"/>
              </w:rPr>
              <w:t>联系人: 陈平明  电话:</w:t>
            </w:r>
            <w:r>
              <w:rPr>
                <w:rFonts w:hint="eastAsia" w:asciiTheme="minorEastAsia" w:hAnsiTheme="minorEastAsia" w:cstheme="minorEastAsia"/>
              </w:rPr>
              <w:t xml:space="preserve"> </w:t>
            </w:r>
            <w:r>
              <w:rPr>
                <w:rFonts w:hint="eastAsia" w:asciiTheme="minorEastAsia" w:hAnsiTheme="minorEastAsia" w:cstheme="minorEastAsia"/>
                <w:szCs w:val="21"/>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731" w:type="dxa"/>
            <w:vAlign w:val="center"/>
          </w:tcPr>
          <w:p w14:paraId="37214219">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2</w:t>
            </w:r>
          </w:p>
        </w:tc>
        <w:tc>
          <w:tcPr>
            <w:tcW w:w="1150" w:type="dxa"/>
            <w:vAlign w:val="center"/>
          </w:tcPr>
          <w:p w14:paraId="690E8680">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项目地点</w:t>
            </w:r>
          </w:p>
        </w:tc>
        <w:tc>
          <w:tcPr>
            <w:tcW w:w="8858" w:type="dxa"/>
            <w:vAlign w:val="center"/>
          </w:tcPr>
          <w:p w14:paraId="1176391E">
            <w:pPr>
              <w:pStyle w:val="14"/>
              <w:rPr>
                <w:rFonts w:asciiTheme="minorEastAsia" w:hAnsiTheme="minorEastAsia" w:cstheme="minorEastAsia"/>
                <w:szCs w:val="21"/>
              </w:rPr>
            </w:pPr>
            <w:r>
              <w:rPr>
                <w:rFonts w:hint="eastAsia" w:asciiTheme="minorEastAsia" w:hAnsiTheme="minorEastAsia" w:cstheme="minorEastAsia"/>
                <w:szCs w:val="21"/>
              </w:rPr>
              <w:t>佛山市顺德区和祐医院</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trPr>
        <w:tc>
          <w:tcPr>
            <w:tcW w:w="731" w:type="dxa"/>
            <w:vAlign w:val="center"/>
          </w:tcPr>
          <w:p w14:paraId="42819780">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3</w:t>
            </w:r>
          </w:p>
        </w:tc>
        <w:tc>
          <w:tcPr>
            <w:tcW w:w="1150" w:type="dxa"/>
            <w:vAlign w:val="center"/>
          </w:tcPr>
          <w:p w14:paraId="7A5234EE">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项目概况</w:t>
            </w:r>
          </w:p>
        </w:tc>
        <w:tc>
          <w:tcPr>
            <w:tcW w:w="8858" w:type="dxa"/>
            <w:vAlign w:val="center"/>
          </w:tcPr>
          <w:p w14:paraId="5C0C5D5D">
            <w:pPr>
              <w:pStyle w:val="14"/>
              <w:rPr>
                <w:rFonts w:asciiTheme="minorEastAsia" w:hAnsiTheme="minorEastAsia" w:cstheme="minorEastAsia"/>
                <w:szCs w:val="21"/>
              </w:rPr>
            </w:pPr>
            <w:r>
              <w:rPr>
                <w:rFonts w:hint="eastAsia" w:asciiTheme="minorEastAsia" w:hAnsiTheme="minorEastAsia" w:cstheme="minorEastAsia"/>
                <w:szCs w:val="21"/>
              </w:rPr>
              <w:t>为持续提升和祐医院集团的品牌形象与市场影响力，为和祐医院“四大王牌”科室：肿瘤、神内神外、心内心外、骨科。持续引流拓客，现计划引入一家具备医疗行业经验的百度S</w:t>
            </w:r>
            <w:r>
              <w:rPr>
                <w:rFonts w:asciiTheme="minorEastAsia" w:hAnsiTheme="minorEastAsia" w:cstheme="minorEastAsia"/>
                <w:szCs w:val="21"/>
              </w:rPr>
              <w:t>EM</w:t>
            </w:r>
            <w:r>
              <w:rPr>
                <w:rFonts w:hint="eastAsia" w:asciiTheme="minorEastAsia" w:hAnsiTheme="minorEastAsia" w:cstheme="minorEastAsia"/>
                <w:szCs w:val="21"/>
              </w:rPr>
              <w:t>代运营投放公司公司，作为年度框架合作服务商。本项目旨在通过建立高效的平台投放效率，补充内部平台运营投放资源，保障“四大王牌科室”有持续性的患者到院。</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731" w:type="dxa"/>
            <w:vAlign w:val="center"/>
          </w:tcPr>
          <w:p w14:paraId="10B47F6B">
            <w:pPr>
              <w:pStyle w:val="14"/>
              <w:ind w:left="205" w:right="181"/>
              <w:jc w:val="center"/>
              <w:rPr>
                <w:rFonts w:asciiTheme="minorEastAsia" w:hAnsiTheme="minorEastAsia" w:cstheme="minorEastAsia"/>
                <w:szCs w:val="21"/>
              </w:rPr>
            </w:pPr>
            <w:r>
              <w:rPr>
                <w:rFonts w:hint="eastAsia" w:asciiTheme="minorEastAsia" w:hAnsiTheme="minorEastAsia" w:cstheme="minorEastAsia"/>
                <w:szCs w:val="21"/>
              </w:rPr>
              <w:t>4</w:t>
            </w:r>
          </w:p>
        </w:tc>
        <w:tc>
          <w:tcPr>
            <w:tcW w:w="1150" w:type="dxa"/>
            <w:shd w:val="clear" w:color="auto" w:fill="auto"/>
            <w:vAlign w:val="center"/>
          </w:tcPr>
          <w:p w14:paraId="591859DA">
            <w:pPr>
              <w:pStyle w:val="14"/>
              <w:ind w:left="112" w:right="105"/>
              <w:jc w:val="center"/>
              <w:rPr>
                <w:rFonts w:asciiTheme="minorEastAsia" w:hAnsiTheme="minorEastAsia" w:cstheme="minorEastAsia"/>
                <w:szCs w:val="21"/>
                <w:lang w:bidi="zh-CN"/>
              </w:rPr>
            </w:pPr>
            <w:r>
              <w:rPr>
                <w:rFonts w:hint="eastAsia" w:asciiTheme="minorEastAsia" w:hAnsiTheme="minorEastAsia" w:cstheme="minorEastAsia"/>
                <w:szCs w:val="21"/>
              </w:rPr>
              <w:t>招标范围</w:t>
            </w:r>
          </w:p>
          <w:p w14:paraId="3A306B75"/>
        </w:tc>
        <w:tc>
          <w:tcPr>
            <w:tcW w:w="8858" w:type="dxa"/>
            <w:shd w:val="clear" w:color="auto" w:fill="auto"/>
            <w:vAlign w:val="center"/>
          </w:tcPr>
          <w:p w14:paraId="405649A0">
            <w:pPr>
              <w:pStyle w:val="2"/>
              <w:rPr>
                <w:rFonts w:asciiTheme="minorEastAsia" w:hAnsiTheme="minorEastAsia" w:eastAsiaTheme="minorEastAsia" w:cstheme="minorEastAsia"/>
                <w:color w:val="auto"/>
                <w:kern w:val="2"/>
                <w:sz w:val="21"/>
                <w:szCs w:val="21"/>
                <w:lang w:eastAsia="zh-CN" w:bidi="zh-CN"/>
              </w:rPr>
            </w:pPr>
            <w:bookmarkStart w:id="0" w:name="OLE_LINK1"/>
            <w:r>
              <w:rPr>
                <w:rFonts w:hint="eastAsia" w:asciiTheme="minorEastAsia" w:hAnsiTheme="minorEastAsia" w:eastAsiaTheme="minorEastAsia" w:cstheme="minorEastAsia"/>
                <w:color w:val="auto"/>
                <w:kern w:val="2"/>
                <w:sz w:val="21"/>
                <w:szCs w:val="21"/>
                <w:lang w:eastAsia="zh-CN" w:bidi="zh-CN"/>
              </w:rPr>
              <w:t>服务形式：采用“年度框架协议+广告消耗抽成或固定月度服务费”的模式，中标供应商需在合同期内，按照甲方提出的转化率要求完成指标考核</w:t>
            </w:r>
          </w:p>
          <w:bookmarkEnd w:id="0"/>
          <w:p w14:paraId="1F43797D">
            <w:pPr>
              <w:pStyle w:val="2"/>
              <w:rPr>
                <w:lang w:eastAsia="zh-CN" w:bidi="zh-CN"/>
              </w:rPr>
            </w:pPr>
          </w:p>
          <w:p w14:paraId="2685FFC6">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服务核心指标：</w:t>
            </w:r>
          </w:p>
          <w:p w14:paraId="7C8FDF27">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①广告点击量</w:t>
            </w:r>
          </w:p>
          <w:p w14:paraId="4D0D925A">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②广告点击单价</w:t>
            </w:r>
          </w:p>
          <w:p w14:paraId="299B938A">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③总线索量</w:t>
            </w:r>
          </w:p>
          <w:p w14:paraId="6804D6CE">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④线索成本</w:t>
            </w:r>
          </w:p>
          <w:p w14:paraId="489754A5">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⑤到院成本</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731" w:type="dxa"/>
            <w:vAlign w:val="center"/>
          </w:tcPr>
          <w:p w14:paraId="6D135168">
            <w:pPr>
              <w:pStyle w:val="14"/>
              <w:ind w:left="205" w:right="181"/>
              <w:jc w:val="center"/>
              <w:rPr>
                <w:rFonts w:asciiTheme="minorEastAsia" w:hAnsiTheme="minorEastAsia" w:cstheme="minorEastAsia"/>
                <w:szCs w:val="21"/>
              </w:rPr>
            </w:pPr>
            <w:r>
              <w:rPr>
                <w:rFonts w:hint="eastAsia" w:asciiTheme="minorEastAsia" w:hAnsiTheme="minorEastAsia" w:cstheme="minorEastAsia"/>
                <w:szCs w:val="21"/>
              </w:rPr>
              <w:t>5</w:t>
            </w:r>
          </w:p>
        </w:tc>
        <w:tc>
          <w:tcPr>
            <w:tcW w:w="1150" w:type="dxa"/>
            <w:vAlign w:val="center"/>
          </w:tcPr>
          <w:p w14:paraId="54C7043B">
            <w:pPr>
              <w:jc w:val="center"/>
              <w:rPr>
                <w:rFonts w:asciiTheme="minorEastAsia" w:hAnsiTheme="minorEastAsia" w:cstheme="minorEastAsia"/>
                <w:szCs w:val="21"/>
              </w:rPr>
            </w:pPr>
            <w:r>
              <w:rPr>
                <w:rFonts w:hint="eastAsia" w:asciiTheme="minorEastAsia" w:hAnsiTheme="minorEastAsia" w:cstheme="minorEastAsia"/>
                <w:szCs w:val="21"/>
              </w:rPr>
              <w:t>招标方式</w:t>
            </w:r>
          </w:p>
        </w:tc>
        <w:tc>
          <w:tcPr>
            <w:tcW w:w="8858" w:type="dxa"/>
            <w:vAlign w:val="center"/>
          </w:tcPr>
          <w:p w14:paraId="416C4478">
            <w:pPr>
              <w:rPr>
                <w:rFonts w:asciiTheme="minorEastAsia" w:hAnsiTheme="minorEastAsia" w:cstheme="minorEastAsia"/>
                <w:szCs w:val="21"/>
              </w:rPr>
            </w:pPr>
            <w:r>
              <w:rPr>
                <w:rFonts w:hint="eastAsia" w:asciiTheme="minorEastAsia" w:hAnsiTheme="minorEastAsia" w:cstheme="minorEastAsia"/>
                <w:szCs w:val="21"/>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731" w:type="dxa"/>
            <w:vAlign w:val="center"/>
          </w:tcPr>
          <w:p w14:paraId="04973182">
            <w:pPr>
              <w:pStyle w:val="14"/>
              <w:ind w:left="205" w:right="181"/>
              <w:jc w:val="center"/>
              <w:rPr>
                <w:rFonts w:asciiTheme="minorEastAsia" w:hAnsiTheme="minorEastAsia" w:cstheme="minorEastAsia"/>
                <w:szCs w:val="21"/>
              </w:rPr>
            </w:pPr>
            <w:r>
              <w:rPr>
                <w:rFonts w:hint="eastAsia" w:asciiTheme="minorEastAsia" w:hAnsiTheme="minorEastAsia" w:cstheme="minorEastAsia"/>
                <w:szCs w:val="21"/>
              </w:rPr>
              <w:t>6</w:t>
            </w:r>
          </w:p>
        </w:tc>
        <w:tc>
          <w:tcPr>
            <w:tcW w:w="1150" w:type="dxa"/>
            <w:vAlign w:val="center"/>
          </w:tcPr>
          <w:p w14:paraId="4E071461">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项目预算</w:t>
            </w:r>
          </w:p>
        </w:tc>
        <w:tc>
          <w:tcPr>
            <w:tcW w:w="8858" w:type="dxa"/>
            <w:vAlign w:val="center"/>
          </w:tcPr>
          <w:p w14:paraId="2A774D5A">
            <w:pPr>
              <w:rPr>
                <w:rFonts w:asciiTheme="minorEastAsia" w:hAnsiTheme="minorEastAsia" w:cstheme="minorEastAsia"/>
                <w:szCs w:val="21"/>
              </w:rPr>
            </w:pPr>
            <w:r>
              <w:rPr>
                <w:rFonts w:hint="eastAsia" w:asciiTheme="minorEastAsia" w:hAnsiTheme="minorEastAsia" w:cstheme="minorEastAsia"/>
                <w:szCs w:val="21"/>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731" w:type="dxa"/>
            <w:vAlign w:val="center"/>
          </w:tcPr>
          <w:p w14:paraId="04256943">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7</w:t>
            </w:r>
          </w:p>
        </w:tc>
        <w:tc>
          <w:tcPr>
            <w:tcW w:w="1150" w:type="dxa"/>
            <w:vAlign w:val="center"/>
          </w:tcPr>
          <w:p w14:paraId="4077EB4A">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计划时间节点</w:t>
            </w:r>
          </w:p>
        </w:tc>
        <w:tc>
          <w:tcPr>
            <w:tcW w:w="8858" w:type="dxa"/>
            <w:vAlign w:val="center"/>
          </w:tcPr>
          <w:p w14:paraId="28944B45">
            <w:pPr>
              <w:pStyle w:val="14"/>
              <w:rPr>
                <w:rFonts w:asciiTheme="minorEastAsia" w:hAnsiTheme="minorEastAsia" w:cstheme="minorEastAsia"/>
                <w:szCs w:val="21"/>
              </w:rPr>
            </w:pPr>
            <w:r>
              <w:rPr>
                <w:rFonts w:hint="eastAsia" w:asciiTheme="minorEastAsia" w:hAnsiTheme="minorEastAsia" w:cstheme="minorEastAsia"/>
                <w:szCs w:val="21"/>
              </w:rPr>
              <w:t>供应商海选报名：为招标公告发出之日起至</w:t>
            </w:r>
            <w:r>
              <w:rPr>
                <w:rFonts w:hint="eastAsia" w:asciiTheme="minorEastAsia" w:hAnsiTheme="minorEastAsia" w:cstheme="minorEastAsia"/>
                <w:b/>
                <w:bCs/>
                <w:szCs w:val="21"/>
              </w:rPr>
              <w:t>2026年2月10日23:59止</w:t>
            </w:r>
            <w:r>
              <w:rPr>
                <w:rFonts w:hint="eastAsia" w:asciiTheme="minorEastAsia" w:hAnsiTheme="minorEastAsia" w:cstheme="minorEastAsia"/>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atLeast"/>
        </w:trPr>
        <w:tc>
          <w:tcPr>
            <w:tcW w:w="731" w:type="dxa"/>
            <w:vAlign w:val="center"/>
          </w:tcPr>
          <w:p w14:paraId="11282D4E">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8</w:t>
            </w:r>
          </w:p>
        </w:tc>
        <w:tc>
          <w:tcPr>
            <w:tcW w:w="1150" w:type="dxa"/>
            <w:vAlign w:val="center"/>
          </w:tcPr>
          <w:p w14:paraId="46892655">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投标人资质条件要求</w:t>
            </w:r>
          </w:p>
        </w:tc>
        <w:tc>
          <w:tcPr>
            <w:tcW w:w="8858" w:type="dxa"/>
            <w:vAlign w:val="center"/>
          </w:tcPr>
          <w:p w14:paraId="0FA5B78A">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1、资格要求：</w:t>
            </w:r>
          </w:p>
          <w:p w14:paraId="61A81222">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①</w:t>
            </w:r>
            <w:r>
              <w:rPr>
                <w:rFonts w:asciiTheme="minorEastAsia" w:hAnsiTheme="minorEastAsia" w:cstheme="minorEastAsia"/>
                <w:szCs w:val="21"/>
              </w:rPr>
              <w:t>有百度官方合作牌照的代运营服务商</w:t>
            </w:r>
          </w:p>
          <w:p w14:paraId="4E6E4B50">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②</w:t>
            </w:r>
            <w:r>
              <w:rPr>
                <w:rFonts w:asciiTheme="minorEastAsia" w:hAnsiTheme="minorEastAsia" w:cstheme="minorEastAsia"/>
                <w:szCs w:val="21"/>
              </w:rPr>
              <w:t>有百度医疗行业投放代运营经验以及成功案例</w:t>
            </w:r>
          </w:p>
          <w:p w14:paraId="5C4B44FB">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2、业绩要求：</w:t>
            </w:r>
          </w:p>
          <w:p w14:paraId="18C49F23">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①投标人近三年具有单个品牌年度百度S</w:t>
            </w:r>
            <w:r>
              <w:rPr>
                <w:rFonts w:asciiTheme="minorEastAsia" w:hAnsiTheme="minorEastAsia" w:cstheme="minorEastAsia"/>
                <w:szCs w:val="21"/>
              </w:rPr>
              <w:t>EM</w:t>
            </w:r>
            <w:r>
              <w:rPr>
                <w:rFonts w:hint="eastAsia" w:asciiTheme="minorEastAsia" w:hAnsiTheme="minorEastAsia" w:cstheme="minorEastAsia"/>
                <w:szCs w:val="21"/>
              </w:rPr>
              <w:t>医疗行业广告消耗</w:t>
            </w:r>
            <w:r>
              <w:rPr>
                <w:rFonts w:asciiTheme="minorEastAsia" w:hAnsiTheme="minorEastAsia" w:cstheme="minorEastAsia"/>
                <w:szCs w:val="21"/>
              </w:rPr>
              <w:t>200</w:t>
            </w:r>
            <w:r>
              <w:rPr>
                <w:rFonts w:hint="eastAsia" w:asciiTheme="minorEastAsia" w:hAnsiTheme="minorEastAsia" w:cstheme="minorEastAsia"/>
                <w:szCs w:val="21"/>
              </w:rPr>
              <w:t>万+</w:t>
            </w:r>
          </w:p>
          <w:p w14:paraId="0D40460C">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②同时项目负责人也要有两个及以上的同等广告消耗(需提供广告消耗证明)</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1" w:type="dxa"/>
            <w:vAlign w:val="center"/>
          </w:tcPr>
          <w:p w14:paraId="73C006FC">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9</w:t>
            </w:r>
          </w:p>
        </w:tc>
        <w:tc>
          <w:tcPr>
            <w:tcW w:w="1150" w:type="dxa"/>
            <w:vAlign w:val="center"/>
          </w:tcPr>
          <w:p w14:paraId="72CC0F6B">
            <w:pPr>
              <w:pStyle w:val="14"/>
              <w:ind w:left="129" w:right="119" w:firstLine="105"/>
              <w:jc w:val="center"/>
              <w:rPr>
                <w:rFonts w:asciiTheme="minorEastAsia" w:hAnsiTheme="minorEastAsia" w:cstheme="minorEastAsia"/>
                <w:szCs w:val="21"/>
              </w:rPr>
            </w:pPr>
            <w:r>
              <w:rPr>
                <w:rFonts w:hint="eastAsia" w:asciiTheme="minorEastAsia" w:hAnsiTheme="minorEastAsia" w:cstheme="minorEastAsia"/>
                <w:szCs w:val="21"/>
              </w:rPr>
              <w:t>是否接受联合体投标</w:t>
            </w:r>
          </w:p>
        </w:tc>
        <w:tc>
          <w:tcPr>
            <w:tcW w:w="8858" w:type="dxa"/>
            <w:vAlign w:val="center"/>
          </w:tcPr>
          <w:p w14:paraId="098DC239">
            <w:pPr>
              <w:spacing w:after="160" w:line="400" w:lineRule="exact"/>
              <w:rPr>
                <w:rFonts w:asciiTheme="minorEastAsia" w:hAnsiTheme="minorEastAsia" w:cstheme="minorEastAsia"/>
                <w:szCs w:val="21"/>
              </w:rPr>
            </w:pPr>
            <w:r>
              <w:rPr>
                <w:rFonts w:hint="eastAsia" w:asciiTheme="minorEastAsia" w:hAnsiTheme="minorEastAsia" w:cstheme="minorEastAsia"/>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31" w:type="dxa"/>
            <w:vAlign w:val="center"/>
          </w:tcPr>
          <w:p w14:paraId="669D8C66">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10</w:t>
            </w:r>
          </w:p>
        </w:tc>
        <w:tc>
          <w:tcPr>
            <w:tcW w:w="1150" w:type="dxa"/>
            <w:vAlign w:val="center"/>
          </w:tcPr>
          <w:p w14:paraId="160047EE">
            <w:pPr>
              <w:pStyle w:val="14"/>
              <w:snapToGrid w:val="0"/>
              <w:ind w:left="129" w:right="119" w:firstLine="105"/>
              <w:jc w:val="center"/>
              <w:textAlignment w:val="baseline"/>
              <w:rPr>
                <w:rFonts w:asciiTheme="minorEastAsia" w:hAnsiTheme="minorEastAsia" w:cstheme="minorEastAsia"/>
                <w:szCs w:val="21"/>
              </w:rPr>
            </w:pPr>
            <w:r>
              <w:rPr>
                <w:rFonts w:hint="eastAsia" w:asciiTheme="minorEastAsia" w:hAnsiTheme="minorEastAsia" w:cstheme="minorEastAsia"/>
                <w:szCs w:val="21"/>
              </w:rPr>
              <w:t>报名资料</w:t>
            </w:r>
          </w:p>
        </w:tc>
        <w:tc>
          <w:tcPr>
            <w:tcW w:w="8858" w:type="dxa"/>
            <w:vAlign w:val="center"/>
          </w:tcPr>
          <w:p w14:paraId="0B03D34E">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1、报名供应商基本信息表（见附件1）；</w:t>
            </w:r>
          </w:p>
          <w:p w14:paraId="31C83212">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2、公司简介：包括营业执照、资质证书、获奖证书、相关业绩证明文件等（见附件2）。</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731" w:type="dxa"/>
            <w:vAlign w:val="center"/>
          </w:tcPr>
          <w:p w14:paraId="321B39DF">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11</w:t>
            </w:r>
          </w:p>
        </w:tc>
        <w:tc>
          <w:tcPr>
            <w:tcW w:w="1150" w:type="dxa"/>
            <w:vAlign w:val="center"/>
          </w:tcPr>
          <w:p w14:paraId="287F0B9D">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项目答疑</w:t>
            </w:r>
          </w:p>
        </w:tc>
        <w:tc>
          <w:tcPr>
            <w:tcW w:w="8858" w:type="dxa"/>
            <w:vAlign w:val="center"/>
          </w:tcPr>
          <w:p w14:paraId="206D424B">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1、商务答疑</w:t>
            </w:r>
          </w:p>
          <w:p w14:paraId="1659FB38">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姓名：陈平明 13516680202</w:t>
            </w:r>
          </w:p>
          <w:p w14:paraId="3D303643">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邮箱：chenpm7@hyhospital.com</w:t>
            </w:r>
          </w:p>
          <w:p w14:paraId="22900DAB">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部门：供应链管理部</w:t>
            </w:r>
          </w:p>
          <w:p w14:paraId="25C0EF0F">
            <w:pPr>
              <w:pStyle w:val="14"/>
              <w:snapToGrid w:val="0"/>
              <w:textAlignment w:val="baseline"/>
              <w:rPr>
                <w:rFonts w:asciiTheme="minorEastAsia" w:hAnsiTheme="minorEastAsia" w:cstheme="minorEastAsia"/>
                <w:szCs w:val="21"/>
              </w:rPr>
            </w:pPr>
          </w:p>
          <w:p w14:paraId="5B460C0F">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2、技术答疑</w:t>
            </w:r>
          </w:p>
          <w:p w14:paraId="30AC6E1D">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姓名：魏东亮  17521016027</w:t>
            </w:r>
          </w:p>
          <w:p w14:paraId="6C0ECD53">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邮箱：weidl47@hyhospital.com</w:t>
            </w:r>
          </w:p>
          <w:p w14:paraId="7CFB5A65">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部门：品牌市场部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31" w:type="dxa"/>
            <w:vAlign w:val="center"/>
          </w:tcPr>
          <w:p w14:paraId="20F73461">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12</w:t>
            </w:r>
          </w:p>
        </w:tc>
        <w:tc>
          <w:tcPr>
            <w:tcW w:w="1150" w:type="dxa"/>
            <w:vAlign w:val="center"/>
          </w:tcPr>
          <w:p w14:paraId="05711EF3">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补充说明</w:t>
            </w:r>
          </w:p>
        </w:tc>
        <w:tc>
          <w:tcPr>
            <w:tcW w:w="8858" w:type="dxa"/>
            <w:vAlign w:val="center"/>
          </w:tcPr>
          <w:p w14:paraId="5A20CD78">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1、报名单位视为潜在投标单位，如最终受邀投标，须保证收款方、出具发票方、合同乙方均必须与投标人名称一致。</w:t>
            </w:r>
          </w:p>
          <w:p w14:paraId="3E6621CD">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2、项目最终明细要求以最终招标文件为准。</w:t>
            </w:r>
          </w:p>
          <w:p w14:paraId="6B234D2C">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731" w:type="dxa"/>
            <w:vAlign w:val="center"/>
          </w:tcPr>
          <w:p w14:paraId="2ECBDDDB">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13</w:t>
            </w:r>
          </w:p>
        </w:tc>
        <w:tc>
          <w:tcPr>
            <w:tcW w:w="1150" w:type="dxa"/>
            <w:vAlign w:val="center"/>
          </w:tcPr>
          <w:p w14:paraId="09A80A81">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下载附件</w:t>
            </w:r>
          </w:p>
        </w:tc>
        <w:tc>
          <w:tcPr>
            <w:tcW w:w="8858" w:type="dxa"/>
            <w:vAlign w:val="center"/>
          </w:tcPr>
          <w:p w14:paraId="3FC718F3">
            <w:pPr>
              <w:rPr>
                <w:rFonts w:asciiTheme="minorEastAsia" w:hAnsiTheme="minorEastAsia" w:cstheme="minorEastAsia"/>
                <w:szCs w:val="21"/>
              </w:rPr>
            </w:pPr>
            <w:r>
              <w:rPr>
                <w:rFonts w:hint="eastAsia" w:asciiTheme="minorEastAsia" w:hAnsiTheme="minorEastAsia" w:cstheme="minorEastAsia"/>
                <w:szCs w:val="21"/>
              </w:rPr>
              <w:t>附件1.报名供应商基本信息表</w:t>
            </w:r>
          </w:p>
          <w:p w14:paraId="7AB4CCFA">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731" w:type="dxa"/>
            <w:vAlign w:val="center"/>
          </w:tcPr>
          <w:p w14:paraId="5B66B6B6">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14</w:t>
            </w:r>
          </w:p>
        </w:tc>
        <w:tc>
          <w:tcPr>
            <w:tcW w:w="1150" w:type="dxa"/>
            <w:vAlign w:val="center"/>
          </w:tcPr>
          <w:p w14:paraId="12B87407">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投标人代表的身份证明要求★</w:t>
            </w:r>
          </w:p>
        </w:tc>
        <w:tc>
          <w:tcPr>
            <w:tcW w:w="8858" w:type="dxa"/>
          </w:tcPr>
          <w:p w14:paraId="141CB081">
            <w:pPr>
              <w:pStyle w:val="14"/>
              <w:snapToGrid w:val="0"/>
              <w:jc w:val="left"/>
              <w:textAlignment w:val="baseline"/>
              <w:rPr>
                <w:rFonts w:asciiTheme="minorEastAsia" w:hAnsiTheme="minorEastAsia" w:cstheme="minorEastAsia"/>
                <w:szCs w:val="21"/>
              </w:rPr>
            </w:pPr>
            <w:r>
              <w:rPr>
                <w:rFonts w:hint="eastAsia" w:asciiTheme="minorEastAsia" w:hAnsiTheme="minorEastAsia" w:cstheme="minorEastAsia"/>
                <w:szCs w:val="21"/>
              </w:rPr>
              <w:t>负责参与投标过程（跟进述标答疑、商务谈判、合同洽商等主要事宜）的投标人代表须为同一人，应符合以下任意一项要求：</w:t>
            </w:r>
          </w:p>
          <w:p w14:paraId="54AC4BDB">
            <w:pPr>
              <w:pStyle w:val="14"/>
              <w:snapToGrid w:val="0"/>
              <w:jc w:val="left"/>
              <w:textAlignment w:val="baseline"/>
              <w:rPr>
                <w:rFonts w:asciiTheme="minorEastAsia" w:hAnsiTheme="minorEastAsia" w:cstheme="minorEastAsia"/>
                <w:szCs w:val="21"/>
              </w:rPr>
            </w:pPr>
            <w:r>
              <w:rPr>
                <w:rFonts w:hint="eastAsia" w:asciiTheme="minorEastAsia" w:hAnsiTheme="minorEastAsia" w:cstheme="minorEastAsia"/>
                <w:szCs w:val="21"/>
              </w:rPr>
              <w:t>1、法定代表人直接参与，身份证明文件包括：法定代表人证明书于投标文件正本可查、本人身份证原件随身携带备查。</w:t>
            </w:r>
          </w:p>
          <w:p w14:paraId="4BB34D93">
            <w:pPr>
              <w:pStyle w:val="14"/>
              <w:snapToGrid w:val="0"/>
              <w:jc w:val="left"/>
              <w:textAlignment w:val="baseline"/>
              <w:rPr>
                <w:rFonts w:asciiTheme="minorEastAsia" w:hAnsiTheme="minorEastAsia" w:cstheme="minorEastAsia"/>
                <w:szCs w:val="21"/>
              </w:rPr>
            </w:pPr>
            <w:r>
              <w:rPr>
                <w:rFonts w:hint="eastAsia" w:asciiTheme="minorEastAsia" w:hAnsiTheme="minorEastAsia" w:cstheme="minorEastAsia"/>
                <w:szCs w:val="21"/>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0739" w:type="dxa"/>
            <w:gridSpan w:val="3"/>
            <w:vAlign w:val="center"/>
          </w:tcPr>
          <w:p w14:paraId="43780B46">
            <w:pPr>
              <w:pStyle w:val="14"/>
              <w:spacing w:after="160"/>
              <w:rPr>
                <w:rFonts w:asciiTheme="minorEastAsia" w:hAnsiTheme="minorEastAsia" w:cstheme="minorEastAsia"/>
                <w:szCs w:val="21"/>
              </w:rPr>
            </w:pPr>
            <w:r>
              <w:rPr>
                <w:rFonts w:hint="eastAsia" w:asciiTheme="minorEastAsia" w:hAnsiTheme="minorEastAsia" w:cstheme="minorEastAsia"/>
                <w:szCs w:val="21"/>
              </w:rPr>
              <w:t>补充说明：</w:t>
            </w:r>
          </w:p>
          <w:p w14:paraId="6507050F">
            <w:pPr>
              <w:pStyle w:val="14"/>
              <w:spacing w:after="160"/>
              <w:ind w:firstLine="420" w:firstLineChars="200"/>
              <w:rPr>
                <w:rFonts w:asciiTheme="minorEastAsia" w:hAnsiTheme="minorEastAsia" w:cstheme="minorEastAsia"/>
                <w:szCs w:val="21"/>
              </w:rPr>
            </w:pPr>
            <w:r>
              <w:rPr>
                <w:rFonts w:hint="eastAsia" w:asciiTheme="minorEastAsia" w:hAnsiTheme="minorEastAsia" w:cstheme="minorEastAsia"/>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4"/>
              <w:rPr>
                <w:rFonts w:asciiTheme="minorEastAsia" w:hAnsiTheme="minorEastAsia" w:cstheme="minorEastAsia"/>
                <w:szCs w:val="21"/>
              </w:rPr>
            </w:pPr>
            <w:r>
              <w:rPr>
                <w:rFonts w:hint="eastAsia" w:asciiTheme="minorEastAsia" w:hAnsiTheme="minorEastAsia" w:cstheme="minorEastAsia"/>
                <w:szCs w:val="21"/>
              </w:rPr>
              <w:t>廉正条款：</w:t>
            </w:r>
          </w:p>
          <w:p w14:paraId="38A06BC9">
            <w:pPr>
              <w:pStyle w:val="14"/>
              <w:ind w:right="97" w:firstLine="420" w:firstLineChars="200"/>
              <w:rPr>
                <w:rFonts w:asciiTheme="minorEastAsia" w:hAnsiTheme="minorEastAsia" w:cstheme="minorEastAsia"/>
                <w:szCs w:val="21"/>
              </w:rPr>
            </w:pPr>
            <w:r>
              <w:rPr>
                <w:rFonts w:hint="eastAsia" w:asciiTheme="minorEastAsia" w:hAnsiTheme="minorEastAsia" w:cstheme="minorEastAsia"/>
                <w:szCs w:val="21"/>
              </w:rPr>
              <w:t>和祐医院致力于公平、公正、透明的经营环境，保证阳光合作,维护双方利益。若您发现有任何</w:t>
            </w:r>
            <w:r>
              <w:rPr>
                <w:rFonts w:hint="eastAsia" w:asciiTheme="minorEastAsia" w:hAnsiTheme="minorEastAsia" w:cstheme="minorEastAsia"/>
                <w:spacing w:val="-8"/>
                <w:szCs w:val="21"/>
              </w:rPr>
              <w:t>形式的索贿受贿行为、或在与和祐医院合作过程中受到不公正待遇，应积极举报。对于举报，和祐医院将严格</w:t>
            </w:r>
            <w:r>
              <w:rPr>
                <w:rFonts w:hint="eastAsia" w:asciiTheme="minorEastAsia" w:hAnsiTheme="minorEastAsia" w:cstheme="minorEastAsia"/>
                <w:spacing w:val="-2"/>
                <w:szCs w:val="21"/>
              </w:rPr>
              <w:t>保密，及时查实和处理，并根据情况对举报人予以奖励。</w:t>
            </w:r>
          </w:p>
          <w:p w14:paraId="40E88D38">
            <w:pPr>
              <w:pStyle w:val="14"/>
              <w:rPr>
                <w:rFonts w:asciiTheme="minorEastAsia" w:hAnsiTheme="minorEastAsia" w:cstheme="minorEastAsia"/>
                <w:szCs w:val="21"/>
              </w:rPr>
            </w:pPr>
            <w:r>
              <w:rPr>
                <w:rFonts w:hint="eastAsia" w:asciiTheme="minorEastAsia" w:hAnsiTheme="minorEastAsia" w:cstheme="minorEastAsia"/>
                <w:szCs w:val="21"/>
              </w:rPr>
              <w:t>举报电话： 0757-28681234；</w:t>
            </w:r>
          </w:p>
          <w:p w14:paraId="37522731">
            <w:pPr>
              <w:rPr>
                <w:rFonts w:asciiTheme="minorEastAsia" w:hAnsiTheme="minorEastAsia" w:cstheme="minorEastAsia"/>
                <w:szCs w:val="21"/>
              </w:rPr>
            </w:pPr>
            <w:r>
              <w:rPr>
                <w:rFonts w:hint="eastAsia" w:asciiTheme="minorEastAsia" w:hAnsiTheme="minorEastAsia" w:cstheme="minorEastAsia"/>
              </w:rPr>
              <w:t>举报邮箱：lianjiehy@hyhospital.com</w:t>
            </w:r>
          </w:p>
        </w:tc>
      </w:tr>
    </w:tbl>
    <w:p w14:paraId="541F69B9">
      <w:pPr>
        <w:tabs>
          <w:tab w:val="left" w:pos="1825"/>
        </w:tabs>
        <w:jc w:val="lef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97"/>
    <w:rsid w:val="00112AFB"/>
    <w:rsid w:val="001C5A31"/>
    <w:rsid w:val="002A56FE"/>
    <w:rsid w:val="004214B9"/>
    <w:rsid w:val="004D6A8F"/>
    <w:rsid w:val="00521B02"/>
    <w:rsid w:val="006E1497"/>
    <w:rsid w:val="006F0031"/>
    <w:rsid w:val="007F5135"/>
    <w:rsid w:val="008045D3"/>
    <w:rsid w:val="00891697"/>
    <w:rsid w:val="00926F80"/>
    <w:rsid w:val="009566D5"/>
    <w:rsid w:val="00C37477"/>
    <w:rsid w:val="00CC06B1"/>
    <w:rsid w:val="00D60C94"/>
    <w:rsid w:val="00D9159E"/>
    <w:rsid w:val="00DF2455"/>
    <w:rsid w:val="011A22A6"/>
    <w:rsid w:val="062C6F51"/>
    <w:rsid w:val="0774295E"/>
    <w:rsid w:val="08AC0D31"/>
    <w:rsid w:val="08E418A6"/>
    <w:rsid w:val="0B2B77D7"/>
    <w:rsid w:val="0B4340AA"/>
    <w:rsid w:val="0C1C1816"/>
    <w:rsid w:val="0C7D22B4"/>
    <w:rsid w:val="0E666D78"/>
    <w:rsid w:val="0FD22917"/>
    <w:rsid w:val="104355C3"/>
    <w:rsid w:val="1153039F"/>
    <w:rsid w:val="12753A2E"/>
    <w:rsid w:val="13433B2C"/>
    <w:rsid w:val="14C42D91"/>
    <w:rsid w:val="1ADA4D76"/>
    <w:rsid w:val="1ECC2C27"/>
    <w:rsid w:val="20390F75"/>
    <w:rsid w:val="20407429"/>
    <w:rsid w:val="22477A07"/>
    <w:rsid w:val="228757E3"/>
    <w:rsid w:val="22B20386"/>
    <w:rsid w:val="24253506"/>
    <w:rsid w:val="281251A2"/>
    <w:rsid w:val="29563A48"/>
    <w:rsid w:val="29EC7164"/>
    <w:rsid w:val="2A2E4796"/>
    <w:rsid w:val="2AA1140C"/>
    <w:rsid w:val="2B395AE8"/>
    <w:rsid w:val="2BF23854"/>
    <w:rsid w:val="2D41742D"/>
    <w:rsid w:val="2E6966E5"/>
    <w:rsid w:val="2E90020C"/>
    <w:rsid w:val="2EEA15D4"/>
    <w:rsid w:val="2F3445FD"/>
    <w:rsid w:val="3071036C"/>
    <w:rsid w:val="33174961"/>
    <w:rsid w:val="34452E08"/>
    <w:rsid w:val="356950C1"/>
    <w:rsid w:val="359C114E"/>
    <w:rsid w:val="35EF4081"/>
    <w:rsid w:val="36F9612C"/>
    <w:rsid w:val="380A4A95"/>
    <w:rsid w:val="38A13A56"/>
    <w:rsid w:val="395104A1"/>
    <w:rsid w:val="3A086DB2"/>
    <w:rsid w:val="3C4F6F1A"/>
    <w:rsid w:val="3E0964E6"/>
    <w:rsid w:val="3E111314"/>
    <w:rsid w:val="411C1395"/>
    <w:rsid w:val="413E5E30"/>
    <w:rsid w:val="43762FDE"/>
    <w:rsid w:val="45961716"/>
    <w:rsid w:val="479845F9"/>
    <w:rsid w:val="48054938"/>
    <w:rsid w:val="48EC3D42"/>
    <w:rsid w:val="4A056E6A"/>
    <w:rsid w:val="4A5D6CA6"/>
    <w:rsid w:val="4A8E50B1"/>
    <w:rsid w:val="4D2770F7"/>
    <w:rsid w:val="4D5679DC"/>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1066DF"/>
    <w:rsid w:val="64B259E8"/>
    <w:rsid w:val="652D4297"/>
    <w:rsid w:val="65B512EC"/>
    <w:rsid w:val="673310EC"/>
    <w:rsid w:val="6784366C"/>
    <w:rsid w:val="685748DD"/>
    <w:rsid w:val="68BE495C"/>
    <w:rsid w:val="68E85E7D"/>
    <w:rsid w:val="6B2F38EF"/>
    <w:rsid w:val="6C2C2016"/>
    <w:rsid w:val="6DB14A8F"/>
    <w:rsid w:val="6DB93944"/>
    <w:rsid w:val="6F7C10CD"/>
    <w:rsid w:val="6FF9271D"/>
    <w:rsid w:val="706E4EB9"/>
    <w:rsid w:val="71940E11"/>
    <w:rsid w:val="72EE5E3E"/>
    <w:rsid w:val="73D47729"/>
    <w:rsid w:val="74454183"/>
    <w:rsid w:val="76266225"/>
    <w:rsid w:val="76CA79A5"/>
    <w:rsid w:val="77B75398"/>
    <w:rsid w:val="79350CE9"/>
    <w:rsid w:val="795A422D"/>
    <w:rsid w:val="79C478F8"/>
    <w:rsid w:val="7ACD6C80"/>
    <w:rsid w:val="7B450F0D"/>
    <w:rsid w:val="7B502741"/>
    <w:rsid w:val="7C7551FE"/>
    <w:rsid w:val="7E455483"/>
    <w:rsid w:val="7E980A96"/>
    <w:rsid w:val="7EF2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paragraph" w:styleId="5">
    <w:name w:val="Balloon Text"/>
    <w:basedOn w:val="1"/>
    <w:link w:val="17"/>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unhideWhenUsed/>
    <w:qFormat/>
    <w:uiPriority w:val="99"/>
    <w:rPr>
      <w:color w:val="0026E5" w:themeColor="hyperlink"/>
      <w:u w:val="single"/>
      <w14:textFill>
        <w14:solidFill>
          <w14:schemeClr w14:val="hlink"/>
        </w14:solidFill>
      </w14:textFill>
    </w:rPr>
  </w:style>
  <w:style w:type="character" w:styleId="13">
    <w:name w:val="annotation reference"/>
    <w:basedOn w:val="10"/>
    <w:uiPriority w:val="0"/>
    <w:rPr>
      <w:sz w:val="21"/>
      <w:szCs w:val="21"/>
    </w:rPr>
  </w:style>
  <w:style w:type="paragraph" w:customStyle="1" w:styleId="14">
    <w:name w:val="Table Paragraph"/>
    <w:basedOn w:val="1"/>
    <w:qFormat/>
    <w:uiPriority w:val="1"/>
  </w:style>
  <w:style w:type="table" w:customStyle="1" w:styleId="15">
    <w:name w:val="Table Normal"/>
    <w:semiHidden/>
    <w:unhideWhenUsed/>
    <w:qFormat/>
    <w:uiPriority w:val="2"/>
    <w:tblPr>
      <w:tblCellMar>
        <w:top w:w="0" w:type="dxa"/>
        <w:left w:w="0" w:type="dxa"/>
        <w:bottom w:w="0" w:type="dxa"/>
        <w:right w:w="0" w:type="dxa"/>
      </w:tblCellMar>
    </w:tblPr>
  </w:style>
  <w:style w:type="paragraph" w:customStyle="1" w:styleId="16">
    <w:name w:val="表格文字"/>
    <w:basedOn w:val="1"/>
    <w:qFormat/>
    <w:uiPriority w:val="0"/>
    <w:pPr>
      <w:spacing w:before="25" w:after="25" w:line="360" w:lineRule="auto"/>
      <w:ind w:firstLine="424" w:firstLineChars="200"/>
    </w:pPr>
    <w:rPr>
      <w:rFonts w:ascii="Calibri" w:hAnsi="Calibri"/>
      <w:bCs/>
      <w:spacing w:val="10"/>
    </w:rPr>
  </w:style>
  <w:style w:type="character" w:customStyle="1" w:styleId="17">
    <w:name w:val="批注框文本 字符"/>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1453</Words>
  <Characters>1617</Characters>
  <Lines>12</Lines>
  <Paragraphs>3</Paragraphs>
  <TotalTime>23</TotalTime>
  <ScaleCrop>false</ScaleCrop>
  <LinksUpToDate>false</LinksUpToDate>
  <CharactersWithSpaces>1631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2026-01-15T03:22:00Z</dcterms:created>
  <dc:creator>admin</dc:creator>
  <cp:lastModifiedBy>陈平明</cp:lastModifiedBy>
  <dcterms:modified xsi:type="dcterms:W3CDTF">2026-01-26T03:43:12Z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1CE400B71E7B4F63A24D5514C285761D_13</vt:lpwstr>
  </property>
</Properties>
</file>