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和祐医院耳鼻喉头颈外科手术显微镜设备</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2025年10月29日23:59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29</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耳鼻喉头颈外科手术显微镜1台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29</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资质要求：需取得国械注进或国械注准医疗器械注册证的</w:t>
            </w:r>
            <w:r>
              <w:rPr>
                <w:rFonts w:hint="eastAsia" w:ascii="微软雅黑" w:hAnsi="微软雅黑" w:eastAsia="微软雅黑" w:cs="宋体"/>
                <w:bCs w:val="0"/>
                <w:color w:val="FF0000"/>
                <w:spacing w:val="0"/>
                <w:sz w:val="21"/>
                <w:szCs w:val="21"/>
                <w:lang w:val="en-US" w:eastAsia="zh-CN" w:bidi="zh-CN"/>
              </w:rPr>
              <w:t>进口品牌</w:t>
            </w:r>
          </w:p>
          <w:p w14:paraId="54CCF15B">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双人四目</w:t>
            </w:r>
          </w:p>
          <w:p w14:paraId="0E9BC966">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连续变倍系统，放大倍数：12.5目镜，最小放大倍数≤1.5X</w:t>
            </w:r>
          </w:p>
          <w:p w14:paraId="204376E0">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单一连续可调物镜下，最大工作距离≥600mm</w:t>
            </w:r>
          </w:p>
          <w:p w14:paraId="52910C6D">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广角目镜，屈光补偿范围至少包含+5D～-5D</w:t>
            </w:r>
          </w:p>
          <w:p w14:paraId="112A0F3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照明光源：使用LED灯照明</w:t>
            </w:r>
          </w:p>
          <w:p w14:paraId="56A7F15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内置有原厂高清摄像系统</w:t>
            </w:r>
          </w:p>
          <w:p w14:paraId="27645652">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可选配荧光模块</w:t>
            </w:r>
          </w:p>
          <w:p w14:paraId="338D7190">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设备需在启动招标后2周内能提供样机试用</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10</w:t>
            </w:r>
            <w:bookmarkStart w:id="0" w:name="_GoBack"/>
            <w:bookmarkEnd w:id="0"/>
            <w:r>
              <w:rPr>
                <w:rFonts w:hint="eastAsia" w:ascii="微软雅黑" w:hAnsi="微软雅黑" w:eastAsia="微软雅黑" w:cs="宋体"/>
                <w:bCs w:val="0"/>
                <w:spacing w:val="0"/>
                <w:sz w:val="21"/>
                <w:szCs w:val="21"/>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附件2、和祐医院耳鼻喉头颈外科手术显微镜设备调研表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附件3、和祐医院耳鼻喉头颈外科手术显微镜设备招标需求表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10013B6D"/>
    <w:rsid w:val="11B07D38"/>
    <w:rsid w:val="11F73340"/>
    <w:rsid w:val="138055A4"/>
    <w:rsid w:val="16C36411"/>
    <w:rsid w:val="19A60AC8"/>
    <w:rsid w:val="1B177ED9"/>
    <w:rsid w:val="2076647F"/>
    <w:rsid w:val="23432469"/>
    <w:rsid w:val="238613E2"/>
    <w:rsid w:val="25C039A5"/>
    <w:rsid w:val="26445E08"/>
    <w:rsid w:val="264E141F"/>
    <w:rsid w:val="28832880"/>
    <w:rsid w:val="2B2B7D56"/>
    <w:rsid w:val="2E6770B3"/>
    <w:rsid w:val="34722DDC"/>
    <w:rsid w:val="34BF7BEB"/>
    <w:rsid w:val="3757544A"/>
    <w:rsid w:val="40A60F1C"/>
    <w:rsid w:val="43C26A41"/>
    <w:rsid w:val="453D0C6F"/>
    <w:rsid w:val="4AE47D61"/>
    <w:rsid w:val="4BD9181C"/>
    <w:rsid w:val="4E916F30"/>
    <w:rsid w:val="4E9B72EC"/>
    <w:rsid w:val="4FBA3327"/>
    <w:rsid w:val="4FD756FD"/>
    <w:rsid w:val="572C29BF"/>
    <w:rsid w:val="5D513A56"/>
    <w:rsid w:val="5D61159D"/>
    <w:rsid w:val="5FD02660"/>
    <w:rsid w:val="602832AF"/>
    <w:rsid w:val="630C1067"/>
    <w:rsid w:val="63400ABB"/>
    <w:rsid w:val="67243AA2"/>
    <w:rsid w:val="67D04E0C"/>
    <w:rsid w:val="68D364A3"/>
    <w:rsid w:val="6B2018FE"/>
    <w:rsid w:val="6D214BCF"/>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850</Words>
  <Characters>993</Characters>
  <Lines>12</Lines>
  <Paragraphs>3</Paragraphs>
  <TotalTime>2</TotalTime>
  <ScaleCrop>false</ScaleCrop>
  <LinksUpToDate>false</LinksUpToDate>
  <CharactersWithSpaces>1011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2025-10-22T02:05:27Z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