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DBB08">
      <w:pPr>
        <w:autoSpaceDE/>
        <w:autoSpaceDN/>
        <w:spacing w:after="160" w:line="400" w:lineRule="exact"/>
        <w:jc w:val="both"/>
        <w:rPr>
          <w:b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附件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</w:rPr>
        <w:t>：报名供应商基本信息表</w:t>
      </w:r>
    </w:p>
    <w:tbl>
      <w:tblPr>
        <w:tblStyle w:val="3"/>
        <w:tblW w:w="9781" w:type="dxa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110"/>
        <w:gridCol w:w="4536"/>
      </w:tblGrid>
      <w:tr w14:paraId="6870F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ACDD9F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1"/>
                <w:szCs w:val="21"/>
                <w:lang w:val="en-US" w:bidi="ar-SA"/>
              </w:rPr>
              <w:t>供应商信息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BF140D">
            <w:pPr>
              <w:widowControl/>
              <w:autoSpaceDE/>
              <w:autoSpaceDN/>
              <w:rPr>
                <w:rFonts w:ascii="微软雅黑" w:hAnsi="微软雅黑" w:eastAsia="微软雅黑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1"/>
                <w:szCs w:val="21"/>
                <w:lang w:val="en-US" w:bidi="ar-SA"/>
              </w:rPr>
              <w:t>供应商填写（部分为示例，可修改）</w:t>
            </w:r>
          </w:p>
        </w:tc>
      </w:tr>
      <w:tr w14:paraId="3808C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8A3908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企业基本信息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BAC591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公司/单位名称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3A2777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2E0F0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FC927B">
            <w:pPr>
              <w:widowControl/>
              <w:autoSpaceDE/>
              <w:autoSpaceDN/>
              <w:jc w:val="center"/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59D578">
            <w:pPr>
              <w:widowControl/>
              <w:autoSpaceDE/>
              <w:autoSpaceDN/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信用代码（纳税人识别号）：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9A7327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AD86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3FE1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2B3C73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成立时间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BAEB0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2D0E3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762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E08D4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公司地址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99F30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431A3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545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3C708D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企业人数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B69260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1EFF1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6180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DB480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法人代表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67679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09F33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3D7A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C908CA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办公电话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631397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73FEA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8D96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B992C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公司官方网址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5FF31E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52D5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E64D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E4D08B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近5年平均年营业额（万）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2143A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5CBA6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5AA3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92E1AD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企业净资产(万)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E8881B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40550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D22BF3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公司注册资金及相关情况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CC2FA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注册资本(万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00B60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7EEFD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B0A3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D61124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实缴注册资本(万)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5C6733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1D48C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B846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43291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参保人数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84B60D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2FBDB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D8D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8AD44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注册地址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DBE3C5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1B47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0011AF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公司资质以及业绩情况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335ED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公司相关资质及等级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288649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37635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714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E0C393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注册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 w:bidi="ar-SA"/>
              </w:rPr>
              <w:t>相关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工程师数量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BBD83C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A5EF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9F7E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039E88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业绩简要介绍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5A7B1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3388F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3CE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328B46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优秀项目案例及获得的奖励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15A5DE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2D6BD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8E68A">
            <w:pPr>
              <w:widowControl/>
              <w:autoSpaceDE/>
              <w:autoSpaceDN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其他补充信息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71185F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0BEFD">
            <w:pPr>
              <w:widowControl/>
              <w:autoSpaceDE/>
              <w:autoSpaceDN/>
              <w:rPr>
                <w:rFonts w:ascii="微软雅黑" w:hAnsi="微软雅黑" w:eastAsia="微软雅黑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bidi="ar-SA"/>
              </w:rPr>
              <w:t>企业根据实际情况补充</w:t>
            </w:r>
          </w:p>
        </w:tc>
      </w:tr>
    </w:tbl>
    <w:p w14:paraId="757B45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E07D7"/>
    <w:rsid w:val="2FAF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360" w:lineRule="auto"/>
      <w:ind w:firstLine="424" w:firstLineChars="200"/>
    </w:pPr>
    <w:rPr>
      <w:rFonts w:ascii="Calibri" w:hAnsi="Calibri"/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525</Characters>
  <Lines>0</Lines>
  <Paragraphs>0</Paragraphs>
  <TotalTime>0</TotalTime>
  <ScaleCrop>false</ScaleCrop>
  <LinksUpToDate>false</LinksUpToDate>
  <CharactersWithSpaces>526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2025-07-28T08:16:00Z</dcterms:created>
  <dc:creator>陈俞润</dc:creator>
  <cp:lastModifiedBy>likm31</cp:lastModifiedBy>
  <dcterms:modified xsi:type="dcterms:W3CDTF">2025-10-09T03:02:06Z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eyJoZGlkIjoiMTdmNWM1ZmIxZTdiMWQ3YjlmNWYyOTk2Y2M4MjFjODgiLCJ1c2VySWQiOiIxMjk2NDIwNTYzIn0=</vt:lpwstr>
  </property>
  <property fmtid="{D5CDD505-2E9C-101B-9397-08002B2CF9AE}" pid="4" name="ICV">
    <vt:lpwstr>BE144ADE9B6948BFB0E40CE2AAF01CB1_12</vt:lpwstr>
  </property>
</Properties>
</file>